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DA94B3" w14:textId="77777777" w:rsidR="0010580F" w:rsidRDefault="0010580F" w:rsidP="0010580F">
      <w:pPr>
        <w:jc w:val="center"/>
        <w:rPr>
          <w:rFonts w:cs="Arial"/>
          <w:b/>
        </w:rPr>
      </w:pPr>
      <w:r w:rsidRPr="000234BB">
        <w:rPr>
          <w:rFonts w:cs="Arial"/>
          <w:b/>
        </w:rPr>
        <w:t>Formulation dynamique de GEM4</w:t>
      </w:r>
    </w:p>
    <w:p w14:paraId="4F77FFBA" w14:textId="499A6EB1" w:rsidR="005A4FBE" w:rsidRDefault="005A4FBE" w:rsidP="0010580F">
      <w:pPr>
        <w:jc w:val="center"/>
        <w:rPr>
          <w:b/>
        </w:rPr>
      </w:pPr>
      <w:r w:rsidRPr="005A4FBE">
        <w:rPr>
          <w:b/>
        </w:rPr>
        <w:t>Section 2 : Les équations discrètes à la verticale et dans le temps</w:t>
      </w:r>
    </w:p>
    <w:p w14:paraId="42E99CA0" w14:textId="172A8C8E" w:rsidR="00942478" w:rsidRPr="005A4FBE" w:rsidRDefault="00942478" w:rsidP="0010580F">
      <w:pPr>
        <w:jc w:val="center"/>
        <w:rPr>
          <w:rFonts w:cs="Arial"/>
          <w:b/>
        </w:rPr>
      </w:pPr>
      <w:r>
        <w:rPr>
          <w:b/>
        </w:rPr>
        <w:t>Annexes</w:t>
      </w:r>
    </w:p>
    <w:p w14:paraId="44875B36" w14:textId="77777777" w:rsidR="0010580F" w:rsidRDefault="0010580F" w:rsidP="0010580F">
      <w:pPr>
        <w:jc w:val="center"/>
        <w:rPr>
          <w:rFonts w:cs="Arial"/>
        </w:rPr>
      </w:pPr>
      <w:r w:rsidRPr="000234BB">
        <w:rPr>
          <w:rFonts w:cs="Arial"/>
        </w:rPr>
        <w:t xml:space="preserve">par </w:t>
      </w:r>
    </w:p>
    <w:p w14:paraId="17C30BB3" w14:textId="77777777" w:rsidR="0010580F" w:rsidRPr="000234BB" w:rsidRDefault="0010580F" w:rsidP="0010580F">
      <w:pPr>
        <w:jc w:val="center"/>
        <w:rPr>
          <w:rFonts w:cs="Arial"/>
        </w:rPr>
      </w:pPr>
      <w:r w:rsidRPr="000234BB">
        <w:rPr>
          <w:rFonts w:cs="Arial"/>
        </w:rPr>
        <w:t>René Laprise</w:t>
      </w:r>
    </w:p>
    <w:p w14:paraId="30A486C7" w14:textId="77777777" w:rsidR="0010580F" w:rsidRPr="000234BB" w:rsidRDefault="0010580F" w:rsidP="005A4FBE">
      <w:pPr>
        <w:spacing w:before="0"/>
        <w:jc w:val="center"/>
        <w:rPr>
          <w:rFonts w:cs="Arial"/>
        </w:rPr>
      </w:pPr>
      <w:r w:rsidRPr="000234BB">
        <w:rPr>
          <w:rFonts w:cs="Arial"/>
        </w:rPr>
        <w:t>Centre ESCER pour l’étude et la simulation du climat régional</w:t>
      </w:r>
    </w:p>
    <w:p w14:paraId="32D35556" w14:textId="77777777" w:rsidR="0010580F" w:rsidRPr="000234BB" w:rsidRDefault="0010580F" w:rsidP="005A4FBE">
      <w:pPr>
        <w:spacing w:before="0"/>
        <w:jc w:val="center"/>
        <w:rPr>
          <w:rFonts w:cs="Arial"/>
        </w:rPr>
      </w:pPr>
      <w:r w:rsidRPr="000234BB">
        <w:rPr>
          <w:rFonts w:cs="Arial"/>
        </w:rPr>
        <w:t>Département des sciences de la Terre et de l’atmosphère</w:t>
      </w:r>
    </w:p>
    <w:p w14:paraId="707DA44C" w14:textId="77777777" w:rsidR="0010580F" w:rsidRDefault="0010580F" w:rsidP="005A4FBE">
      <w:pPr>
        <w:spacing w:before="0"/>
        <w:jc w:val="center"/>
        <w:rPr>
          <w:rFonts w:cs="Arial"/>
        </w:rPr>
      </w:pPr>
      <w:r w:rsidRPr="000234BB">
        <w:rPr>
          <w:rFonts w:cs="Arial"/>
        </w:rPr>
        <w:t>Université du Québec à Montréal (UQAM)</w:t>
      </w:r>
    </w:p>
    <w:p w14:paraId="1F14F292" w14:textId="15E084F2" w:rsidR="0010580F" w:rsidRPr="000234BB" w:rsidRDefault="0010580F" w:rsidP="0010580F">
      <w:pPr>
        <w:jc w:val="center"/>
        <w:rPr>
          <w:rFonts w:cs="Arial"/>
        </w:rPr>
      </w:pPr>
      <w:r>
        <w:rPr>
          <w:rFonts w:cs="Arial"/>
        </w:rPr>
        <w:t xml:space="preserve">Rédaction : </w:t>
      </w:r>
      <w:r w:rsidR="002203EF">
        <w:rPr>
          <w:rFonts w:cs="Arial"/>
        </w:rPr>
        <w:t>23 janvier</w:t>
      </w:r>
      <w:r>
        <w:rPr>
          <w:rFonts w:cs="Arial"/>
        </w:rPr>
        <w:t xml:space="preserve"> 2015</w:t>
      </w:r>
    </w:p>
    <w:p w14:paraId="01AA815E" w14:textId="77777777" w:rsidR="0010580F" w:rsidRPr="000234BB" w:rsidRDefault="0010580F" w:rsidP="0010580F">
      <w:pPr>
        <w:jc w:val="center"/>
        <w:rPr>
          <w:rFonts w:cs="Arial"/>
        </w:rPr>
      </w:pPr>
      <w:r>
        <w:rPr>
          <w:rFonts w:cs="Arial"/>
        </w:rPr>
        <w:t xml:space="preserve">Dernière modification : </w:t>
      </w:r>
      <w:r w:rsidRPr="000234BB">
        <w:rPr>
          <w:rFonts w:cs="Arial"/>
        </w:rPr>
        <w:fldChar w:fldCharType="begin"/>
      </w:r>
      <w:r w:rsidRPr="000234BB">
        <w:rPr>
          <w:rFonts w:cs="Arial"/>
        </w:rPr>
        <w:instrText xml:space="preserve"> TIME \@ "yyyy-MM-dd" </w:instrText>
      </w:r>
      <w:r w:rsidRPr="000234BB">
        <w:rPr>
          <w:rFonts w:cs="Arial"/>
        </w:rPr>
        <w:fldChar w:fldCharType="separate"/>
      </w:r>
      <w:r w:rsidR="00464A45">
        <w:rPr>
          <w:rFonts w:cs="Arial"/>
          <w:noProof/>
        </w:rPr>
        <w:t>2015-02-04</w:t>
      </w:r>
      <w:r w:rsidRPr="000234BB">
        <w:rPr>
          <w:rFonts w:cs="Arial"/>
        </w:rPr>
        <w:fldChar w:fldCharType="end"/>
      </w:r>
    </w:p>
    <w:p w14:paraId="0F713AC0" w14:textId="77777777" w:rsidR="00596FDC" w:rsidRDefault="00596FDC" w:rsidP="003308AA"/>
    <w:p w14:paraId="5D3A1542" w14:textId="77777777" w:rsidR="00BE1AFB" w:rsidRDefault="00BE1AFB">
      <w:pPr>
        <w:rPr>
          <w:rFonts w:cs="Arial"/>
          <w:b/>
        </w:rPr>
      </w:pPr>
      <w:r>
        <w:rPr>
          <w:rFonts w:cs="Arial"/>
          <w:b/>
        </w:rPr>
        <w:br w:type="page"/>
      </w:r>
    </w:p>
    <w:p w14:paraId="097666AD" w14:textId="765CE64A" w:rsidR="004E4EE5" w:rsidRDefault="004E4EE5" w:rsidP="004E4EE5">
      <w:pPr>
        <w:rPr>
          <w:rFonts w:cs="Arial"/>
          <w:b/>
        </w:rPr>
      </w:pPr>
      <w:r w:rsidRPr="000234BB">
        <w:rPr>
          <w:rFonts w:cs="Arial"/>
          <w:b/>
        </w:rPr>
        <w:lastRenderedPageBreak/>
        <w:t>Annexe</w:t>
      </w:r>
      <w:r>
        <w:rPr>
          <w:rFonts w:cs="Arial"/>
          <w:b/>
        </w:rPr>
        <w:t xml:space="preserve"> 1</w:t>
      </w:r>
    </w:p>
    <w:p w14:paraId="657661C8" w14:textId="1A70294E" w:rsidR="00125C1A" w:rsidRDefault="004E4EE5" w:rsidP="00125C1A">
      <w:pPr>
        <w:ind w:firstLine="709"/>
      </w:pPr>
      <w:r>
        <w:t xml:space="preserve">Démonstration que </w:t>
      </w:r>
      <w:r w:rsidR="00763234">
        <w:t>la définition de l’interpolation des niveaux thermodynamiques aux niveaux momentum assure que les opérateurs de dérivée verticale et de moyenne verticale commutent lors qu’appliqué sur une variable définie sur les niveaux momentum</w:t>
      </w:r>
    </w:p>
    <w:p w14:paraId="23C3DD88" w14:textId="4D31B6A0" w:rsidR="004E4EE5" w:rsidRDefault="00125C1A" w:rsidP="00125C1A">
      <w:pPr>
        <w:pStyle w:val="quations"/>
        <w:ind w:left="709"/>
      </w:pPr>
      <w:r>
        <w:tab/>
      </w:r>
      <w:r w:rsidR="00763234" w:rsidRPr="001916E6">
        <w:rPr>
          <w:position w:val="-40"/>
        </w:rPr>
        <w:object w:dxaOrig="2020" w:dyaOrig="880" w14:anchorId="2DBD9C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35pt;height:44pt" o:ole="">
            <v:imagedata r:id="rId8" o:title=""/>
          </v:shape>
          <o:OLEObject Type="Embed" ProgID="Equation.3" ShapeID="_x0000_i1025" DrawAspect="Content" ObjectID="_1358399250" r:id="rId9"/>
        </w:object>
      </w:r>
    </w:p>
    <w:p w14:paraId="3EAC7085" w14:textId="77777777" w:rsidR="00125C1A" w:rsidRDefault="00125C1A" w:rsidP="00125C1A">
      <w:pPr>
        <w:rPr>
          <w:rFonts w:cs="Arial"/>
          <w:b/>
        </w:rPr>
      </w:pPr>
    </w:p>
    <w:p w14:paraId="5D2A4B9C" w14:textId="76870ED0" w:rsidR="0084503D" w:rsidRDefault="000F5707" w:rsidP="000F5707">
      <w:pPr>
        <w:ind w:firstLine="709"/>
      </w:pPr>
      <w:r>
        <w:t>L</w:t>
      </w:r>
      <w:r w:rsidR="0084503D">
        <w:t>a dérivée verticale d’une variable définie sur les niveaux momentum, est évaluée sur les niveaux thermodynamiques comme</w:t>
      </w:r>
    </w:p>
    <w:p w14:paraId="3AA388B9" w14:textId="3B034EBB" w:rsidR="0084503D" w:rsidRDefault="0084503D" w:rsidP="0084503D">
      <w:pPr>
        <w:pStyle w:val="quations"/>
      </w:pPr>
      <w:r>
        <w:tab/>
      </w:r>
      <w:r w:rsidR="00B51FC1" w:rsidRPr="00543C36">
        <w:rPr>
          <w:position w:val="-36"/>
        </w:rPr>
        <w:object w:dxaOrig="1980" w:dyaOrig="800" w14:anchorId="3BC2044D">
          <v:shape id="_x0000_i1026" type="#_x0000_t75" style="width:99.35pt;height:40pt" o:ole="">
            <v:imagedata r:id="rId10" o:title=""/>
          </v:shape>
          <o:OLEObject Type="Embed" ProgID="Equation.3" ShapeID="_x0000_i1026" DrawAspect="Content" ObjectID="_1358399251" r:id="rId11"/>
        </w:object>
      </w:r>
      <w:r w:rsidR="00125C1A">
        <w:t xml:space="preserve">, </w:t>
      </w:r>
      <w:r w:rsidR="00125C1A" w:rsidRPr="00543C36">
        <w:rPr>
          <w:position w:val="-36"/>
        </w:rPr>
        <w:object w:dxaOrig="1980" w:dyaOrig="800" w14:anchorId="44EEEC98">
          <v:shape id="_x0000_i1027" type="#_x0000_t75" style="width:99.35pt;height:40pt" o:ole="">
            <v:imagedata r:id="rId12" o:title=""/>
          </v:shape>
          <o:OLEObject Type="Embed" ProgID="Equation.3" ShapeID="_x0000_i1027" DrawAspect="Content" ObjectID="_1358399252" r:id="rId13"/>
        </w:object>
      </w:r>
    </w:p>
    <w:p w14:paraId="6180A4A6" w14:textId="783D87A8" w:rsidR="00125C1A" w:rsidRDefault="00125C1A" w:rsidP="00125C1A">
      <w:r>
        <w:t>et la moyenne verticale d’une variable définie sur les niveaux thermodynamiques est évaluée sur les niveaux momentum comme</w:t>
      </w:r>
    </w:p>
    <w:p w14:paraId="1F396752" w14:textId="2FD9A59F" w:rsidR="00125C1A" w:rsidRDefault="00125C1A" w:rsidP="00125C1A">
      <w:pPr>
        <w:pStyle w:val="quations"/>
      </w:pPr>
      <w:r>
        <w:tab/>
      </w:r>
      <w:r w:rsidRPr="001916E6">
        <w:rPr>
          <w:position w:val="-30"/>
        </w:rPr>
        <w:object w:dxaOrig="3940" w:dyaOrig="740" w14:anchorId="5D7A1738">
          <v:shape id="_x0000_i1028" type="#_x0000_t75" style="width:197.35pt;height:37.35pt" o:ole="">
            <v:imagedata r:id="rId14" o:title=""/>
          </v:shape>
          <o:OLEObject Type="Embed" ProgID="Equation.3" ShapeID="_x0000_i1028" DrawAspect="Content" ObjectID="_1358399253" r:id="rId15"/>
        </w:object>
      </w:r>
    </w:p>
    <w:p w14:paraId="09922933" w14:textId="7E9C7D6F" w:rsidR="00125C1A" w:rsidRDefault="00B63891" w:rsidP="000F5707">
      <w:r>
        <w:t>En combinant ces équations on obtient</w:t>
      </w:r>
    </w:p>
    <w:p w14:paraId="058BD431" w14:textId="2AB52A49" w:rsidR="00125C1A" w:rsidRDefault="00125C1A" w:rsidP="00125C1A">
      <w:pPr>
        <w:pStyle w:val="quations"/>
      </w:pPr>
      <w:r>
        <w:tab/>
      </w:r>
      <w:r w:rsidRPr="001916E6">
        <w:rPr>
          <w:position w:val="-98"/>
        </w:rPr>
        <w:object w:dxaOrig="4940" w:dyaOrig="2460" w14:anchorId="3E930F0D">
          <v:shape id="_x0000_i1029" type="#_x0000_t75" style="width:247.35pt;height:123.35pt" o:ole="">
            <v:imagedata r:id="rId16" o:title=""/>
          </v:shape>
          <o:OLEObject Type="Embed" ProgID="Equation.3" ShapeID="_x0000_i1029" DrawAspect="Content" ObjectID="_1358399254" r:id="rId17"/>
        </w:object>
      </w:r>
    </w:p>
    <w:p w14:paraId="08A2DB1A" w14:textId="77777777" w:rsidR="00125C1A" w:rsidRDefault="00125C1A" w:rsidP="000F5707"/>
    <w:p w14:paraId="14670DE1" w14:textId="1E400C8E" w:rsidR="00125C1A" w:rsidRDefault="00125C1A" w:rsidP="00125C1A">
      <w:pPr>
        <w:ind w:firstLine="709"/>
      </w:pPr>
      <w:r>
        <w:t>Par ailleurs la moyenne verticale d’une variable définie sur les niveaux momentum évaluée sur les niveaux thermodynamiques est</w:t>
      </w:r>
    </w:p>
    <w:p w14:paraId="508C2C4E" w14:textId="7F2ACE58" w:rsidR="00125C1A" w:rsidRDefault="00125C1A" w:rsidP="00125C1A">
      <w:pPr>
        <w:pStyle w:val="quations"/>
      </w:pPr>
      <w:r>
        <w:tab/>
      </w:r>
      <w:r w:rsidRPr="00543C36">
        <w:rPr>
          <w:position w:val="-26"/>
        </w:rPr>
        <w:object w:dxaOrig="1920" w:dyaOrig="640" w14:anchorId="77B5CC2F">
          <v:shape id="_x0000_i1030" type="#_x0000_t75" style="width:96pt;height:32pt" o:ole="">
            <v:imagedata r:id="rId18" o:title=""/>
          </v:shape>
          <o:OLEObject Type="Embed" ProgID="Equation.3" ShapeID="_x0000_i1030" DrawAspect="Content" ObjectID="_1358399255" r:id="rId19"/>
        </w:object>
      </w:r>
      <w:r>
        <w:t xml:space="preserve">, </w:t>
      </w:r>
      <w:r w:rsidRPr="00543C36">
        <w:rPr>
          <w:position w:val="-26"/>
        </w:rPr>
        <w:object w:dxaOrig="1920" w:dyaOrig="640" w14:anchorId="5C0EC520">
          <v:shape id="_x0000_i1031" type="#_x0000_t75" style="width:96pt;height:32pt" o:ole="">
            <v:imagedata r:id="rId20" o:title=""/>
          </v:shape>
          <o:OLEObject Type="Embed" ProgID="Equation.3" ShapeID="_x0000_i1031" DrawAspect="Content" ObjectID="_1358399256" r:id="rId21"/>
        </w:object>
      </w:r>
    </w:p>
    <w:p w14:paraId="021DC18C" w14:textId="5A2115B6" w:rsidR="000F5707" w:rsidRDefault="00125C1A" w:rsidP="000F5707">
      <w:r>
        <w:t>et</w:t>
      </w:r>
      <w:r w:rsidR="000F5707">
        <w:t xml:space="preserve"> la dérivée verticale d’une variable définie s</w:t>
      </w:r>
      <w:r>
        <w:t>ur les niveaux thermodynamiques</w:t>
      </w:r>
      <w:r w:rsidR="000F5707">
        <w:t xml:space="preserve"> est évaluée sur les niveaux momentum comme</w:t>
      </w:r>
    </w:p>
    <w:p w14:paraId="4A96BD66" w14:textId="77777777" w:rsidR="000F5707" w:rsidRDefault="000F5707" w:rsidP="000F5707">
      <w:pPr>
        <w:pStyle w:val="quations"/>
      </w:pPr>
      <w:r>
        <w:tab/>
      </w:r>
      <w:r w:rsidRPr="008C1F4E">
        <w:rPr>
          <w:position w:val="-32"/>
        </w:rPr>
        <w:object w:dxaOrig="2100" w:dyaOrig="760" w14:anchorId="28CAAB63">
          <v:shape id="_x0000_i1032" type="#_x0000_t75" style="width:105.35pt;height:38pt" o:ole="">
            <v:imagedata r:id="rId22" o:title=""/>
          </v:shape>
          <o:OLEObject Type="Embed" ProgID="Equation.3" ShapeID="_x0000_i1032" DrawAspect="Content" ObjectID="_1358399257" r:id="rId23"/>
        </w:object>
      </w:r>
    </w:p>
    <w:p w14:paraId="43A2EFA3" w14:textId="419C58B6" w:rsidR="00B1081A" w:rsidRPr="00B51FC1" w:rsidRDefault="00B63891" w:rsidP="00B1081A">
      <w:pPr>
        <w:rPr>
          <w:rFonts w:cs="Arial"/>
        </w:rPr>
      </w:pPr>
      <w:r>
        <w:t>En combinant ces équations on obtient</w:t>
      </w:r>
    </w:p>
    <w:p w14:paraId="289BA692" w14:textId="0B9ECD8E" w:rsidR="00017518" w:rsidRDefault="00017518" w:rsidP="00017518">
      <w:pPr>
        <w:pStyle w:val="quations"/>
      </w:pPr>
      <w:r>
        <w:tab/>
      </w:r>
      <w:r w:rsidR="00B154DE" w:rsidRPr="00543C36">
        <w:rPr>
          <w:position w:val="-98"/>
        </w:rPr>
        <w:object w:dxaOrig="3020" w:dyaOrig="2400" w14:anchorId="529079D5">
          <v:shape id="_x0000_i1033" type="#_x0000_t75" style="width:151.35pt;height:120pt" o:ole="">
            <v:imagedata r:id="rId24" o:title=""/>
          </v:shape>
          <o:OLEObject Type="Embed" ProgID="Equation.3" ShapeID="_x0000_i1033" DrawAspect="Content" ObjectID="_1358399258" r:id="rId25"/>
        </w:object>
      </w:r>
    </w:p>
    <w:p w14:paraId="7B29994A" w14:textId="77777777" w:rsidR="00B1081A" w:rsidRDefault="00B1081A">
      <w:pPr>
        <w:rPr>
          <w:rFonts w:cs="Arial"/>
        </w:rPr>
      </w:pPr>
    </w:p>
    <w:p w14:paraId="7061A89C" w14:textId="33C00029" w:rsidR="00125C1A" w:rsidRDefault="00125C1A">
      <w:pPr>
        <w:rPr>
          <w:rFonts w:cs="Arial"/>
        </w:rPr>
      </w:pPr>
      <w:r>
        <w:rPr>
          <w:rFonts w:cs="Arial"/>
        </w:rPr>
        <w:tab/>
        <w:t>Ceci confirme donc que</w:t>
      </w:r>
    </w:p>
    <w:p w14:paraId="46793A57" w14:textId="77777777" w:rsidR="00125C1A" w:rsidRDefault="00125C1A" w:rsidP="00125C1A">
      <w:pPr>
        <w:pStyle w:val="quations"/>
        <w:ind w:left="709"/>
      </w:pPr>
      <w:r>
        <w:tab/>
      </w:r>
      <w:r w:rsidRPr="001916E6">
        <w:rPr>
          <w:position w:val="-40"/>
        </w:rPr>
        <w:object w:dxaOrig="2020" w:dyaOrig="880" w14:anchorId="0BD005BF">
          <v:shape id="_x0000_i1034" type="#_x0000_t75" style="width:101.35pt;height:44pt" o:ole="">
            <v:imagedata r:id="rId26" o:title=""/>
          </v:shape>
          <o:OLEObject Type="Embed" ProgID="Equation.3" ShapeID="_x0000_i1034" DrawAspect="Content" ObjectID="_1358399259" r:id="rId27"/>
        </w:object>
      </w:r>
    </w:p>
    <w:p w14:paraId="424ADDF4" w14:textId="67D2F597" w:rsidR="00125C1A" w:rsidRPr="00B51FC1" w:rsidRDefault="00125C1A">
      <w:pPr>
        <w:rPr>
          <w:rFonts w:cs="Arial"/>
        </w:rPr>
      </w:pPr>
      <w:r>
        <w:rPr>
          <w:rFonts w:cs="Arial"/>
        </w:rPr>
        <w:t>Q.E.D.</w:t>
      </w:r>
    </w:p>
    <w:p w14:paraId="3D4E0D31" w14:textId="77777777" w:rsidR="004E4EE5" w:rsidRDefault="004E4EE5">
      <w:pPr>
        <w:rPr>
          <w:rFonts w:cs="Arial"/>
          <w:b/>
        </w:rPr>
      </w:pPr>
      <w:r>
        <w:rPr>
          <w:rFonts w:cs="Arial"/>
          <w:b/>
        </w:rPr>
        <w:br w:type="page"/>
      </w:r>
    </w:p>
    <w:p w14:paraId="1974B7DF" w14:textId="632FD6BD" w:rsidR="006961C5" w:rsidRDefault="00B15740" w:rsidP="00FE4352">
      <w:pPr>
        <w:rPr>
          <w:rFonts w:cs="Arial"/>
          <w:b/>
        </w:rPr>
      </w:pPr>
      <w:r w:rsidRPr="000234BB">
        <w:rPr>
          <w:rFonts w:cs="Arial"/>
          <w:b/>
        </w:rPr>
        <w:t>Annexe</w:t>
      </w:r>
      <w:r w:rsidR="004E4EE5">
        <w:rPr>
          <w:rFonts w:cs="Arial"/>
          <w:b/>
        </w:rPr>
        <w:t xml:space="preserve"> 2</w:t>
      </w:r>
    </w:p>
    <w:p w14:paraId="6BB8E478" w14:textId="189F1B3F" w:rsidR="00E474EC" w:rsidRDefault="0092571D" w:rsidP="0092571D">
      <w:pPr>
        <w:ind w:firstLine="709"/>
      </w:pPr>
      <w:r>
        <w:t xml:space="preserve">Démonstration </w:t>
      </w:r>
      <w:r w:rsidR="00E474EC">
        <w:t>la définition de l’interpolation des niveaux momentum aux niveaux thermodynamiques n’assure pas que les opérateurs de dérivée verticale et de moyenne verticale commutent, sauf dans le cas particulier où les niveaux sont également espacés</w:t>
      </w:r>
    </w:p>
    <w:p w14:paraId="3F1697E4" w14:textId="2541D6AB" w:rsidR="00E474EC" w:rsidRDefault="00E474EC" w:rsidP="00E474EC">
      <w:pPr>
        <w:pStyle w:val="quations"/>
      </w:pPr>
      <w:r>
        <w:tab/>
      </w:r>
      <w:r w:rsidRPr="001916E6">
        <w:rPr>
          <w:position w:val="-40"/>
        </w:rPr>
        <w:object w:dxaOrig="1940" w:dyaOrig="880" w14:anchorId="2AE4FA1C">
          <v:shape id="_x0000_i1035" type="#_x0000_t75" style="width:97.35pt;height:44pt" o:ole="">
            <v:imagedata r:id="rId28" o:title=""/>
          </v:shape>
          <o:OLEObject Type="Embed" ProgID="Equation.3" ShapeID="_x0000_i1035" DrawAspect="Content" ObjectID="_1358399260" r:id="rId29"/>
        </w:object>
      </w:r>
      <w:r>
        <w:t xml:space="preserve"> en général</w:t>
      </w:r>
    </w:p>
    <w:p w14:paraId="28993176" w14:textId="77777777" w:rsidR="000A599E" w:rsidRDefault="000A599E" w:rsidP="000A599E">
      <w:pPr>
        <w:ind w:firstLine="709"/>
      </w:pPr>
    </w:p>
    <w:p w14:paraId="6180E334" w14:textId="26D14DD8" w:rsidR="000A599E" w:rsidRDefault="000A599E" w:rsidP="000A599E">
      <w:pPr>
        <w:ind w:firstLine="709"/>
      </w:pPr>
      <w:r>
        <w:t>La dérivée verticale d’une variable définie s</w:t>
      </w:r>
      <w:r w:rsidR="00867CD3">
        <w:t>ur les niveaux thermodynamiques</w:t>
      </w:r>
      <w:r>
        <w:t xml:space="preserve"> est évaluée sur les niveaux momentum comme</w:t>
      </w:r>
    </w:p>
    <w:p w14:paraId="4E03748C" w14:textId="160CA95D" w:rsidR="00CB63BD" w:rsidRDefault="00CB63BD" w:rsidP="00CB63BD">
      <w:pPr>
        <w:pStyle w:val="quations"/>
      </w:pPr>
      <w:r>
        <w:tab/>
      </w:r>
      <w:r w:rsidRPr="008C1F4E">
        <w:rPr>
          <w:position w:val="-32"/>
        </w:rPr>
        <w:object w:dxaOrig="2100" w:dyaOrig="760" w14:anchorId="3D9B8819">
          <v:shape id="_x0000_i1036" type="#_x0000_t75" style="width:105.35pt;height:38pt" o:ole="">
            <v:imagedata r:id="rId30" o:title=""/>
          </v:shape>
          <o:OLEObject Type="Embed" ProgID="Equation.3" ShapeID="_x0000_i1036" DrawAspect="Content" ObjectID="_1358399261" r:id="rId31"/>
        </w:object>
      </w:r>
      <w:r w:rsidR="00867CD3">
        <w:t xml:space="preserve">, </w:t>
      </w:r>
      <w:r w:rsidR="00867CD3" w:rsidRPr="008C1F4E">
        <w:rPr>
          <w:position w:val="-32"/>
        </w:rPr>
        <w:object w:dxaOrig="2180" w:dyaOrig="760" w14:anchorId="3A41973D">
          <v:shape id="_x0000_i1037" type="#_x0000_t75" style="width:109.35pt;height:38pt" o:ole="">
            <v:imagedata r:id="rId32" o:title=""/>
          </v:shape>
          <o:OLEObject Type="Embed" ProgID="Equation.3" ShapeID="_x0000_i1037" DrawAspect="Content" ObjectID="_1358399262" r:id="rId33"/>
        </w:object>
      </w:r>
    </w:p>
    <w:p w14:paraId="1D1BF179" w14:textId="2669590D" w:rsidR="00867CD3" w:rsidRDefault="00867CD3" w:rsidP="00867CD3">
      <w:pPr>
        <w:rPr>
          <w:rFonts w:cs="Arial"/>
        </w:rPr>
      </w:pPr>
      <w:r>
        <w:rPr>
          <w:rFonts w:cs="Arial"/>
        </w:rPr>
        <w:t>et l’interpolation des niveaux momentum aux niveaux thermodynamiques est définie comme</w:t>
      </w:r>
    </w:p>
    <w:p w14:paraId="540B6F2B" w14:textId="72E15C54" w:rsidR="00867CD3" w:rsidRDefault="00867CD3" w:rsidP="00867CD3">
      <w:pPr>
        <w:pStyle w:val="quations"/>
      </w:pPr>
      <w:r>
        <w:tab/>
      </w:r>
      <w:r w:rsidRPr="008C1F4E">
        <w:rPr>
          <w:position w:val="-26"/>
        </w:rPr>
        <w:object w:dxaOrig="1920" w:dyaOrig="640" w14:anchorId="574D42F2">
          <v:shape id="_x0000_i1038" type="#_x0000_t75" style="width:96pt;height:32pt" o:ole="">
            <v:imagedata r:id="rId34" o:title=""/>
          </v:shape>
          <o:OLEObject Type="Embed" ProgID="Equation.3" ShapeID="_x0000_i1038" DrawAspect="Content" ObjectID="_1358399263" r:id="rId35"/>
        </w:object>
      </w:r>
    </w:p>
    <w:p w14:paraId="46A410F0" w14:textId="7758C161" w:rsidR="00867CD3" w:rsidRDefault="00867CD3" w:rsidP="00CB63BD">
      <w:r>
        <w:t>de sorte que</w:t>
      </w:r>
    </w:p>
    <w:p w14:paraId="4AA00125" w14:textId="23BB0934" w:rsidR="00867CD3" w:rsidRDefault="007A7FF7" w:rsidP="00C72511">
      <w:pPr>
        <w:pStyle w:val="quations"/>
      </w:pPr>
      <w:r>
        <w:tab/>
      </w:r>
      <w:r w:rsidR="00C72511" w:rsidRPr="001916E6">
        <w:rPr>
          <w:position w:val="-88"/>
        </w:rPr>
        <w:object w:dxaOrig="4000" w:dyaOrig="1880" w14:anchorId="7DEA61E8">
          <v:shape id="_x0000_i1039" type="#_x0000_t75" style="width:200pt;height:94pt" o:ole="">
            <v:imagedata r:id="rId36" o:title=""/>
          </v:shape>
          <o:OLEObject Type="Embed" ProgID="Equation.3" ShapeID="_x0000_i1039" DrawAspect="Content" ObjectID="_1358399264" r:id="rId37"/>
        </w:object>
      </w:r>
    </w:p>
    <w:p w14:paraId="0C718DDF" w14:textId="77777777" w:rsidR="00DC4134" w:rsidRDefault="00DC4134" w:rsidP="00C72511">
      <w:pPr>
        <w:ind w:firstLine="709"/>
      </w:pPr>
    </w:p>
    <w:p w14:paraId="514E4FA4" w14:textId="41732214" w:rsidR="00DC4134" w:rsidRDefault="00DC4134" w:rsidP="00DC4134">
      <w:pPr>
        <w:ind w:firstLine="709"/>
      </w:pPr>
      <w:r>
        <w:t>Par ailleurs la moyenne verticale d’une variable définie sur les niveaux thermodynamiques est évaluée sur les niveaux momentum comme</w:t>
      </w:r>
    </w:p>
    <w:p w14:paraId="4452201E" w14:textId="3DAD175B" w:rsidR="00DC4134" w:rsidRDefault="00DC4134" w:rsidP="00DC4134">
      <w:pPr>
        <w:pStyle w:val="quations"/>
      </w:pPr>
      <w:r>
        <w:tab/>
      </w:r>
      <w:r w:rsidRPr="008C1F4E">
        <w:rPr>
          <w:position w:val="-30"/>
        </w:rPr>
        <w:object w:dxaOrig="3940" w:dyaOrig="740" w14:anchorId="22BA2F62">
          <v:shape id="_x0000_i1040" type="#_x0000_t75" style="width:197.35pt;height:37.35pt" o:ole="">
            <v:imagedata r:id="rId38" o:title=""/>
          </v:shape>
          <o:OLEObject Type="Embed" ProgID="Equation.3" ShapeID="_x0000_i1040" DrawAspect="Content" ObjectID="_1358399265" r:id="rId39"/>
        </w:object>
      </w:r>
      <w:r>
        <w:t xml:space="preserve">, </w:t>
      </w:r>
      <w:r w:rsidRPr="008C1F4E">
        <w:rPr>
          <w:position w:val="-30"/>
        </w:rPr>
        <w:object w:dxaOrig="4240" w:dyaOrig="740" w14:anchorId="5B433DF7">
          <v:shape id="_x0000_i1041" type="#_x0000_t75" style="width:212pt;height:37.35pt" o:ole="">
            <v:imagedata r:id="rId40" o:title=""/>
          </v:shape>
          <o:OLEObject Type="Embed" ProgID="Equation.3" ShapeID="_x0000_i1041" DrawAspect="Content" ObjectID="_1358399266" r:id="rId41"/>
        </w:object>
      </w:r>
    </w:p>
    <w:p w14:paraId="7395C0AD" w14:textId="3B116F1A" w:rsidR="0092571D" w:rsidRDefault="00DC4134" w:rsidP="00DC4134">
      <w:r>
        <w:t>Et l</w:t>
      </w:r>
      <w:r w:rsidR="0092571D">
        <w:t xml:space="preserve">a dérivée verticale d’une variable définie sur les niveaux </w:t>
      </w:r>
      <w:r w:rsidR="000A599E">
        <w:t>momentum</w:t>
      </w:r>
      <w:r w:rsidR="0092571D">
        <w:t xml:space="preserve"> est évaluée sur les niveaux thermodynamiques comme</w:t>
      </w:r>
    </w:p>
    <w:p w14:paraId="40295487" w14:textId="27D137B5" w:rsidR="0092571D" w:rsidRDefault="0092571D" w:rsidP="0092571D">
      <w:pPr>
        <w:pStyle w:val="quations"/>
      </w:pPr>
      <w:r>
        <w:tab/>
      </w:r>
      <w:r w:rsidR="00CB63BD" w:rsidRPr="008C1F4E">
        <w:rPr>
          <w:position w:val="-36"/>
        </w:rPr>
        <w:object w:dxaOrig="2000" w:dyaOrig="800" w14:anchorId="33037CA3">
          <v:shape id="_x0000_i1042" type="#_x0000_t75" style="width:100pt;height:40pt" o:ole="">
            <v:imagedata r:id="rId42" o:title=""/>
          </v:shape>
          <o:OLEObject Type="Embed" ProgID="Equation.3" ShapeID="_x0000_i1042" DrawAspect="Content" ObjectID="_1358399267" r:id="rId43"/>
        </w:object>
      </w:r>
    </w:p>
    <w:p w14:paraId="769A5F95" w14:textId="42829C2F" w:rsidR="0092571D" w:rsidRDefault="0092571D">
      <w:r>
        <w:t xml:space="preserve">de sorte que </w:t>
      </w:r>
    </w:p>
    <w:p w14:paraId="51E8E499" w14:textId="585C96AB" w:rsidR="0092571D" w:rsidRDefault="00FE1067" w:rsidP="0092571D">
      <w:pPr>
        <w:pStyle w:val="quations"/>
      </w:pPr>
      <w:r>
        <w:tab/>
      </w:r>
      <w:r w:rsidR="00DC4134" w:rsidRPr="001916E6">
        <w:rPr>
          <w:position w:val="-40"/>
        </w:rPr>
        <w:object w:dxaOrig="8000" w:dyaOrig="1160" w14:anchorId="48FE219E">
          <v:shape id="_x0000_i1043" type="#_x0000_t75" style="width:400pt;height:58pt" o:ole="">
            <v:imagedata r:id="rId44" o:title=""/>
          </v:shape>
          <o:OLEObject Type="Embed" ProgID="Equation.3" ShapeID="_x0000_i1043" DrawAspect="Content" ObjectID="_1358399268" r:id="rId45"/>
        </w:object>
      </w:r>
    </w:p>
    <w:p w14:paraId="2349A816" w14:textId="6CB0663F" w:rsidR="00FB73D7" w:rsidRDefault="001E4998">
      <w:r>
        <w:tab/>
        <w:t>Il s’agit donc de vérifier l’égalité suivante :</w:t>
      </w:r>
    </w:p>
    <w:p w14:paraId="730D0A04" w14:textId="2538DF3C" w:rsidR="00DC4134" w:rsidRDefault="00DC4134" w:rsidP="00DC4134">
      <w:pPr>
        <w:pStyle w:val="quations"/>
      </w:pPr>
      <w:r>
        <w:tab/>
      </w:r>
      <w:r w:rsidR="00861DAD" w:rsidRPr="001916E6">
        <w:rPr>
          <w:position w:val="-30"/>
        </w:rPr>
        <w:object w:dxaOrig="9960" w:dyaOrig="1060" w14:anchorId="0276E3D1">
          <v:shape id="_x0000_i1044" type="#_x0000_t75" style="width:470pt;height:50pt" o:ole="">
            <v:imagedata r:id="rId46" o:title=""/>
          </v:shape>
          <o:OLEObject Type="Embed" ProgID="Equation.3" ShapeID="_x0000_i1044" DrawAspect="Content" ObjectID="_1358399269" r:id="rId47"/>
        </w:object>
      </w:r>
    </w:p>
    <w:p w14:paraId="56462ADF" w14:textId="77777777" w:rsidR="00DC4134" w:rsidRDefault="00DC4134"/>
    <w:p w14:paraId="3646BE91" w14:textId="55B2369A" w:rsidR="00FB73D7" w:rsidRDefault="007A22E7">
      <w:r>
        <w:t xml:space="preserve">Considérons le coefficient de </w:t>
      </w:r>
      <w:r w:rsidRPr="008C1F4E">
        <w:rPr>
          <w:position w:val="-14"/>
        </w:rPr>
        <w:object w:dxaOrig="580" w:dyaOrig="360" w14:anchorId="0A1DE525">
          <v:shape id="_x0000_i1045" type="#_x0000_t75" style="width:29.35pt;height:18pt" o:ole="">
            <v:imagedata r:id="rId48" o:title=""/>
          </v:shape>
          <o:OLEObject Type="Embed" ProgID="Equation.3" ShapeID="_x0000_i1045" DrawAspect="Content" ObjectID="_1358399270" r:id="rId49"/>
        </w:object>
      </w:r>
      <w:r>
        <w:t> :</w:t>
      </w:r>
    </w:p>
    <w:p w14:paraId="44A437E1" w14:textId="35BB8110" w:rsidR="007A22E7" w:rsidRDefault="007A22E7" w:rsidP="007A22E7">
      <w:pPr>
        <w:pStyle w:val="quations"/>
      </w:pPr>
      <w:r>
        <w:tab/>
      </w:r>
      <w:r w:rsidR="0092350E" w:rsidRPr="001916E6">
        <w:rPr>
          <w:position w:val="-30"/>
        </w:rPr>
        <w:object w:dxaOrig="2040" w:dyaOrig="1000" w14:anchorId="3865D57A">
          <v:shape id="_x0000_i1046" type="#_x0000_t75" style="width:102pt;height:50pt" o:ole="">
            <v:imagedata r:id="rId50" o:title=""/>
          </v:shape>
          <o:OLEObject Type="Embed" ProgID="Equation.3" ShapeID="_x0000_i1046" DrawAspect="Content" ObjectID="_1358399271" r:id="rId51"/>
        </w:object>
      </w:r>
    </w:p>
    <w:p w14:paraId="655E0961" w14:textId="59DE98F6" w:rsidR="007A22E7" w:rsidRDefault="007A22E7" w:rsidP="007A22E7">
      <w:r>
        <w:t xml:space="preserve">ce qui est vérifié. Considérons le coefficient de </w:t>
      </w:r>
      <w:r w:rsidR="004A3742" w:rsidRPr="008C1F4E">
        <w:rPr>
          <w:position w:val="-14"/>
        </w:rPr>
        <w:object w:dxaOrig="740" w:dyaOrig="360" w14:anchorId="401AA953">
          <v:shape id="_x0000_i1047" type="#_x0000_t75" style="width:37.35pt;height:18pt" o:ole="">
            <v:imagedata r:id="rId52" o:title=""/>
          </v:shape>
          <o:OLEObject Type="Embed" ProgID="Equation.3" ShapeID="_x0000_i1047" DrawAspect="Content" ObjectID="_1358399272" r:id="rId53"/>
        </w:object>
      </w:r>
      <w:r>
        <w:t> :</w:t>
      </w:r>
    </w:p>
    <w:p w14:paraId="63708243" w14:textId="14D5F268" w:rsidR="007A22E7" w:rsidRDefault="007A22E7" w:rsidP="007A22E7">
      <w:pPr>
        <w:pStyle w:val="quations"/>
      </w:pPr>
      <w:r>
        <w:tab/>
      </w:r>
      <w:r w:rsidR="0092350E" w:rsidRPr="001916E6">
        <w:rPr>
          <w:position w:val="-30"/>
        </w:rPr>
        <w:object w:dxaOrig="2240" w:dyaOrig="1000" w14:anchorId="721B1A89">
          <v:shape id="_x0000_i1048" type="#_x0000_t75" style="width:112pt;height:50pt" o:ole="">
            <v:imagedata r:id="rId54" o:title=""/>
          </v:shape>
          <o:OLEObject Type="Embed" ProgID="Equation.3" ShapeID="_x0000_i1048" DrawAspect="Content" ObjectID="_1358399273" r:id="rId55"/>
        </w:object>
      </w:r>
    </w:p>
    <w:p w14:paraId="53099DBC" w14:textId="08689EBF" w:rsidR="00FB73D7" w:rsidRDefault="004A3742" w:rsidP="007A22E7">
      <w:r>
        <w:t xml:space="preserve">ce qui est aussi vérifié. Considérons maintenant le coefficient de </w:t>
      </w:r>
      <w:r w:rsidRPr="008C1F4E">
        <w:rPr>
          <w:position w:val="-14"/>
        </w:rPr>
        <w:object w:dxaOrig="580" w:dyaOrig="360" w14:anchorId="2FA3A4B4">
          <v:shape id="_x0000_i1049" type="#_x0000_t75" style="width:29.35pt;height:18pt" o:ole="">
            <v:imagedata r:id="rId56" o:title=""/>
          </v:shape>
          <o:OLEObject Type="Embed" ProgID="Equation.3" ShapeID="_x0000_i1049" DrawAspect="Content" ObjectID="_1358399274" r:id="rId57"/>
        </w:object>
      </w:r>
      <w:r>
        <w:t> :</w:t>
      </w:r>
    </w:p>
    <w:p w14:paraId="1810887B" w14:textId="66DDF832" w:rsidR="004A3742" w:rsidRDefault="004A3742" w:rsidP="004A3742">
      <w:pPr>
        <w:pStyle w:val="quations"/>
      </w:pPr>
      <w:r>
        <w:tab/>
      </w:r>
      <w:r w:rsidR="008B67FF" w:rsidRPr="001916E6">
        <w:rPr>
          <w:position w:val="-94"/>
        </w:rPr>
        <w:object w:dxaOrig="4480" w:dyaOrig="2020" w14:anchorId="40CBD603">
          <v:shape id="_x0000_i1050" type="#_x0000_t75" style="width:224pt;height:101.35pt" o:ole="">
            <v:imagedata r:id="rId58" o:title=""/>
          </v:shape>
          <o:OLEObject Type="Embed" ProgID="Equation.3" ShapeID="_x0000_i1050" DrawAspect="Content" ObjectID="_1358399275" r:id="rId59"/>
        </w:object>
      </w:r>
    </w:p>
    <w:p w14:paraId="44D96044" w14:textId="47122313" w:rsidR="004E4309" w:rsidRDefault="008B67FF">
      <w:r>
        <w:t>ce qui ne semble pas satisfait en général, sauf si les niveaux sont également espacés</w:t>
      </w:r>
      <w:r w:rsidR="00B13F1F">
        <w:t>, dans lequel cas ce terme est nul</w:t>
      </w:r>
      <w:r>
        <w:t>.</w:t>
      </w:r>
    </w:p>
    <w:p w14:paraId="5156DA29" w14:textId="77777777" w:rsidR="006961C5" w:rsidRDefault="006961C5">
      <w:pPr>
        <w:rPr>
          <w:rFonts w:cs="Arial"/>
          <w:b/>
        </w:rPr>
      </w:pPr>
      <w:r>
        <w:rPr>
          <w:rFonts w:cs="Arial"/>
          <w:b/>
        </w:rPr>
        <w:br w:type="page"/>
      </w:r>
    </w:p>
    <w:p w14:paraId="68C435A6" w14:textId="2090E3A3" w:rsidR="00032530" w:rsidRDefault="00032530" w:rsidP="00032530">
      <w:pPr>
        <w:rPr>
          <w:rFonts w:cs="Arial"/>
          <w:b/>
        </w:rPr>
      </w:pPr>
      <w:r w:rsidRPr="000234BB">
        <w:rPr>
          <w:rFonts w:cs="Arial"/>
          <w:b/>
        </w:rPr>
        <w:t>Annexe</w:t>
      </w:r>
      <w:r>
        <w:rPr>
          <w:rFonts w:cs="Arial"/>
          <w:b/>
        </w:rPr>
        <w:t xml:space="preserve"> 3 : Linéarisation des équations</w:t>
      </w:r>
    </w:p>
    <w:p w14:paraId="38DB6D77" w14:textId="28E3C628" w:rsidR="00032530" w:rsidRDefault="00032530" w:rsidP="00032530">
      <w:pPr>
        <w:rPr>
          <w:rFonts w:cs="Arial"/>
        </w:rPr>
      </w:pPr>
      <w:r>
        <w:rPr>
          <w:rFonts w:cs="Arial"/>
        </w:rPr>
        <w:tab/>
        <w:t>Quoique cette étape soit classique et bien connue des spécialistes du schéma implicite</w:t>
      </w:r>
      <w:r w:rsidR="009E41C1">
        <w:rPr>
          <w:rFonts w:cs="Arial"/>
        </w:rPr>
        <w:t xml:space="preserve"> ou des ondes atmosphériques</w:t>
      </w:r>
      <w:r>
        <w:rPr>
          <w:rFonts w:cs="Arial"/>
        </w:rPr>
        <w:t>, nous allons donner ici quelques détails sur les manipulations requises pour extraire la partie linéaire des équations.</w:t>
      </w:r>
    </w:p>
    <w:p w14:paraId="2DD5D73A" w14:textId="77777777" w:rsidR="00D845C4" w:rsidRDefault="00D845C4" w:rsidP="00032530">
      <w:pPr>
        <w:rPr>
          <w:rFonts w:cs="Arial"/>
        </w:rPr>
      </w:pPr>
    </w:p>
    <w:p w14:paraId="77B3553D" w14:textId="02D9AB8C" w:rsidR="002D5BF4" w:rsidRDefault="00D845C4" w:rsidP="00032530">
      <w:r>
        <w:rPr>
          <w:rFonts w:cs="Arial"/>
        </w:rPr>
        <w:tab/>
        <w:t>La technique général</w:t>
      </w:r>
      <w:r w:rsidR="002D5BF4">
        <w:rPr>
          <w:rFonts w:cs="Arial"/>
        </w:rPr>
        <w:t xml:space="preserve">e pour linéariser une équation consiste à </w:t>
      </w:r>
      <w:r w:rsidR="00980CA7">
        <w:rPr>
          <w:rFonts w:cs="Arial"/>
        </w:rPr>
        <w:t>considérer</w:t>
      </w:r>
      <w:r w:rsidR="002D5BF4">
        <w:rPr>
          <w:rFonts w:cs="Arial"/>
        </w:rPr>
        <w:t xml:space="preserve"> une perturbation infinitésimale autour d’un état de base judicieusement choisi pour simplifier la tâche subséquente. Considérons une équation générale </w:t>
      </w:r>
      <w:r w:rsidR="002D5BF4" w:rsidRPr="007519E6">
        <w:rPr>
          <w:position w:val="-12"/>
        </w:rPr>
        <w:object w:dxaOrig="980" w:dyaOrig="360" w14:anchorId="5B7FF387">
          <v:shape id="_x0000_i1051" type="#_x0000_t75" style="width:49.35pt;height:18pt" o:ole="">
            <v:imagedata r:id="rId60" o:title=""/>
          </v:shape>
          <o:OLEObject Type="Embed" ProgID="Equation.3" ShapeID="_x0000_i1051" DrawAspect="Content" ObjectID="_1358399276" r:id="rId61"/>
        </w:object>
      </w:r>
      <w:r w:rsidR="002D5BF4">
        <w:t xml:space="preserve"> dont on fait l’expansion en série de Taylor autour d’un</w:t>
      </w:r>
      <w:r w:rsidR="00F64905">
        <w:t xml:space="preserve"> un état de base </w:t>
      </w:r>
      <w:r w:rsidR="002D5BF4" w:rsidRPr="007519E6">
        <w:rPr>
          <w:position w:val="-10"/>
        </w:rPr>
        <w:object w:dxaOrig="260" w:dyaOrig="380" w14:anchorId="78C444DC">
          <v:shape id="_x0000_i1052" type="#_x0000_t75" style="width:13.35pt;height:19.35pt" o:ole="">
            <v:imagedata r:id="rId62" o:title=""/>
          </v:shape>
          <o:OLEObject Type="Embed" ProgID="Equation.3" ShapeID="_x0000_i1052" DrawAspect="Content" ObjectID="_1358399277" r:id="rId63"/>
        </w:object>
      </w:r>
      <w:r w:rsidR="00F64905">
        <w:t> :</w:t>
      </w:r>
      <w:r w:rsidR="002D5BF4">
        <w:t xml:space="preserve"> </w:t>
      </w:r>
    </w:p>
    <w:p w14:paraId="4AC36435" w14:textId="55811AB9" w:rsidR="002D5BF4" w:rsidRDefault="002D5BF4" w:rsidP="002D5BF4">
      <w:pPr>
        <w:pStyle w:val="quations"/>
      </w:pPr>
      <w:r>
        <w:tab/>
      </w:r>
      <w:r w:rsidR="00E36119" w:rsidRPr="007519E6">
        <w:rPr>
          <w:position w:val="-36"/>
        </w:rPr>
        <w:object w:dxaOrig="5180" w:dyaOrig="800" w14:anchorId="43A96B2B">
          <v:shape id="_x0000_i1053" type="#_x0000_t75" style="width:259.35pt;height:40pt" o:ole="">
            <v:imagedata r:id="rId64" o:title=""/>
          </v:shape>
          <o:OLEObject Type="Embed" ProgID="Equation.3" ShapeID="_x0000_i1053" DrawAspect="Content" ObjectID="_1358399278" r:id="rId65"/>
        </w:object>
      </w:r>
    </w:p>
    <w:p w14:paraId="7FAEA6BB" w14:textId="6DDCB8A3" w:rsidR="00D845C4" w:rsidRDefault="00E36119" w:rsidP="00032530">
      <w:r>
        <w:t xml:space="preserve">Décomposons </w:t>
      </w:r>
      <w:r w:rsidRPr="007519E6">
        <w:rPr>
          <w:position w:val="-10"/>
        </w:rPr>
        <w:object w:dxaOrig="1300" w:dyaOrig="380" w14:anchorId="50348B3C">
          <v:shape id="_x0000_i1054" type="#_x0000_t75" style="width:65.35pt;height:19.35pt" o:ole="">
            <v:imagedata r:id="rId66" o:title=""/>
          </v:shape>
          <o:OLEObject Type="Embed" ProgID="Equation.3" ShapeID="_x0000_i1054" DrawAspect="Content" ObjectID="_1358399279" r:id="rId67"/>
        </w:object>
      </w:r>
      <w:r>
        <w:t xml:space="preserve"> de sorte que </w:t>
      </w:r>
      <w:r w:rsidRPr="007519E6">
        <w:rPr>
          <w:position w:val="-10"/>
        </w:rPr>
        <w:object w:dxaOrig="480" w:dyaOrig="320" w14:anchorId="084A2087">
          <v:shape id="_x0000_i1055" type="#_x0000_t75" style="width:24pt;height:16pt" o:ole="">
            <v:imagedata r:id="rId68" o:title=""/>
          </v:shape>
          <o:OLEObject Type="Embed" ProgID="Equation.3" ShapeID="_x0000_i1055" DrawAspect="Content" ObjectID="_1358399280" r:id="rId69"/>
        </w:object>
      </w:r>
      <w:r>
        <w:t xml:space="preserve"> représente une perturbation d’amplitude infinitésimale</w:t>
      </w:r>
      <w:r w:rsidR="00E83942">
        <w:t>,</w:t>
      </w:r>
      <w:r>
        <w:t xml:space="preserve"> </w:t>
      </w:r>
      <w:r w:rsidRPr="007519E6">
        <w:rPr>
          <w:position w:val="-6"/>
        </w:rPr>
        <w:object w:dxaOrig="640" w:dyaOrig="260" w14:anchorId="7E1A9390">
          <v:shape id="_x0000_i1056" type="#_x0000_t75" style="width:32pt;height:13.35pt" o:ole="">
            <v:imagedata r:id="rId70" o:title=""/>
          </v:shape>
          <o:OLEObject Type="Embed" ProgID="Equation.3" ShapeID="_x0000_i1056" DrawAspect="Content" ObjectID="_1358399281" r:id="rId71"/>
        </w:object>
      </w:r>
      <w:r>
        <w:t xml:space="preserve">, et </w:t>
      </w:r>
      <w:r w:rsidRPr="007519E6">
        <w:rPr>
          <w:position w:val="-10"/>
        </w:rPr>
        <w:object w:dxaOrig="260" w:dyaOrig="380" w14:anchorId="0C13592C">
          <v:shape id="_x0000_i1057" type="#_x0000_t75" style="width:13.35pt;height:19.35pt" o:ole="">
            <v:imagedata r:id="rId72" o:title=""/>
          </v:shape>
          <o:OLEObject Type="Embed" ProgID="Equation.3" ShapeID="_x0000_i1057" DrawAspect="Content" ObjectID="_1358399282" r:id="rId73"/>
        </w:object>
      </w:r>
      <w:r>
        <w:t xml:space="preserve"> représente un état de base simple, non perturbé, choisi tel</w:t>
      </w:r>
      <w:r w:rsidR="002D5BF4">
        <w:rPr>
          <w:rFonts w:cs="Arial"/>
        </w:rPr>
        <w:t xml:space="preserve"> </w:t>
      </w:r>
      <w:r w:rsidR="002D5BF4">
        <w:t xml:space="preserve">que </w:t>
      </w:r>
      <w:r w:rsidR="002D5BF4" w:rsidRPr="007519E6">
        <w:rPr>
          <w:position w:val="-16"/>
        </w:rPr>
        <w:object w:dxaOrig="980" w:dyaOrig="460" w14:anchorId="35DAC68C">
          <v:shape id="_x0000_i1058" type="#_x0000_t75" style="width:49.35pt;height:23.35pt" o:ole="">
            <v:imagedata r:id="rId74" o:title=""/>
          </v:shape>
          <o:OLEObject Type="Embed" ProgID="Equation.3" ShapeID="_x0000_i1058" DrawAspect="Content" ObjectID="_1358399283" r:id="rId75"/>
        </w:object>
      </w:r>
      <w:r w:rsidR="002D5BF4">
        <w:t xml:space="preserve">. </w:t>
      </w:r>
      <w:r w:rsidR="00B223EE">
        <w:t>O</w:t>
      </w:r>
      <w:r w:rsidR="00DF40F9">
        <w:t>n obtient</w:t>
      </w:r>
      <w:r w:rsidR="00B223EE">
        <w:t xml:space="preserve"> donc</w:t>
      </w:r>
    </w:p>
    <w:p w14:paraId="111BDE9D" w14:textId="3AF023C8" w:rsidR="002D5BF4" w:rsidRDefault="002D5BF4" w:rsidP="002D5BF4">
      <w:pPr>
        <w:pStyle w:val="quations"/>
      </w:pPr>
      <w:r>
        <w:tab/>
      </w:r>
      <w:r w:rsidR="00E36119" w:rsidRPr="007519E6">
        <w:rPr>
          <w:position w:val="-36"/>
        </w:rPr>
        <w:object w:dxaOrig="3840" w:dyaOrig="800" w14:anchorId="71DCB3F1">
          <v:shape id="_x0000_i1059" type="#_x0000_t75" style="width:192pt;height:40pt" o:ole="">
            <v:imagedata r:id="rId76" o:title=""/>
          </v:shape>
          <o:OLEObject Type="Embed" ProgID="Equation.3" ShapeID="_x0000_i1059" DrawAspect="Content" ObjectID="_1358399284" r:id="rId77"/>
        </w:object>
      </w:r>
    </w:p>
    <w:p w14:paraId="6AC59469" w14:textId="22FCE5FB" w:rsidR="00032530" w:rsidRPr="00E36119" w:rsidRDefault="00270E7B">
      <w:pPr>
        <w:rPr>
          <w:rFonts w:cs="Arial"/>
        </w:rPr>
      </w:pPr>
      <w:r>
        <w:rPr>
          <w:rFonts w:cs="Arial"/>
        </w:rPr>
        <w:t>C</w:t>
      </w:r>
      <w:r w:rsidR="00DF40F9">
        <w:rPr>
          <w:rFonts w:cs="Arial"/>
        </w:rPr>
        <w:t xml:space="preserve">omme </w:t>
      </w:r>
      <w:r w:rsidR="00DF40F9" w:rsidRPr="007519E6">
        <w:rPr>
          <w:position w:val="-6"/>
        </w:rPr>
        <w:object w:dxaOrig="780" w:dyaOrig="320" w14:anchorId="6761B561">
          <v:shape id="_x0000_i1060" type="#_x0000_t75" style="width:39.35pt;height:16pt" o:ole="">
            <v:imagedata r:id="rId78" o:title=""/>
          </v:shape>
          <o:OLEObject Type="Embed" ProgID="Equation.3" ShapeID="_x0000_i1060" DrawAspect="Content" ObjectID="_1358399285" r:id="rId79"/>
        </w:object>
      </w:r>
      <w:r w:rsidR="00DF40F9">
        <w:t xml:space="preserve">, on obtient </w:t>
      </w:r>
      <w:r w:rsidR="0021612C">
        <w:t xml:space="preserve">une </w:t>
      </w:r>
      <w:r w:rsidR="00D840B6">
        <w:t xml:space="preserve">équation linéaire </w:t>
      </w:r>
      <w:r w:rsidR="00DF40F9">
        <w:t xml:space="preserve">comme approximation </w:t>
      </w:r>
      <w:r w:rsidR="008F2A9B">
        <w:t>à l’ordre dominant</w:t>
      </w:r>
      <w:r w:rsidR="00D840B6">
        <w:t> :</w:t>
      </w:r>
    </w:p>
    <w:p w14:paraId="6824CFD4" w14:textId="59EBC831" w:rsidR="00DF40F9" w:rsidRDefault="00DF40F9" w:rsidP="00DF40F9">
      <w:pPr>
        <w:pStyle w:val="quations"/>
      </w:pPr>
      <w:r>
        <w:tab/>
      </w:r>
      <w:r w:rsidR="00CB494D" w:rsidRPr="007519E6">
        <w:rPr>
          <w:position w:val="-36"/>
        </w:rPr>
        <w:object w:dxaOrig="2740" w:dyaOrig="800" w14:anchorId="2F0124C1">
          <v:shape id="_x0000_i1061" type="#_x0000_t75" style="width:137.35pt;height:40pt" o:ole="">
            <v:imagedata r:id="rId80" o:title=""/>
          </v:shape>
          <o:OLEObject Type="Embed" ProgID="Equation.3" ShapeID="_x0000_i1061" DrawAspect="Content" ObjectID="_1358399286" r:id="rId81"/>
        </w:object>
      </w:r>
    </w:p>
    <w:p w14:paraId="7AA5C867" w14:textId="3EA90784" w:rsidR="00F44FC5" w:rsidRDefault="00CB494D">
      <w:r>
        <w:rPr>
          <w:rFonts w:cs="Arial"/>
        </w:rPr>
        <w:t xml:space="preserve">Ainsi construite, cette équation assurément </w:t>
      </w:r>
      <w:r>
        <w:t>linéaire dans la variable dépendante</w:t>
      </w:r>
      <w:r w:rsidR="00043211">
        <w:t xml:space="preserve"> </w:t>
      </w:r>
      <w:r w:rsidR="00043211" w:rsidRPr="003E5CA0">
        <w:rPr>
          <w:position w:val="-10"/>
        </w:rPr>
        <w:object w:dxaOrig="320" w:dyaOrig="320" w14:anchorId="2FBCF344">
          <v:shape id="_x0000_i1062" type="#_x0000_t75" style="width:16pt;height:16pt" o:ole="">
            <v:imagedata r:id="rId82" o:title=""/>
          </v:shape>
          <o:OLEObject Type="Embed" ProgID="Equation.3" ShapeID="_x0000_i1062" DrawAspect="Content" ObjectID="_1358399287" r:id="rId83"/>
        </w:object>
      </w:r>
      <w:r>
        <w:t>.</w:t>
      </w:r>
      <w:r w:rsidR="00E83942">
        <w:t xml:space="preserve"> L’état de base choisi</w:t>
      </w:r>
      <w:r w:rsidR="00995149">
        <w:t xml:space="preserve"> est au repos, en équilibre hydrostatique et horizontalement uniforme</w:t>
      </w:r>
      <w:r w:rsidR="00E83942">
        <w:t xml:space="preserve"> : </w:t>
      </w:r>
    </w:p>
    <w:p w14:paraId="15C7E04F" w14:textId="5A00B09A" w:rsidR="00F44FC5" w:rsidRDefault="00F44FC5" w:rsidP="00F44FC5">
      <w:pPr>
        <w:pStyle w:val="quations"/>
        <w:tabs>
          <w:tab w:val="left" w:pos="567"/>
        </w:tabs>
      </w:pPr>
      <w:r>
        <w:tab/>
      </w:r>
      <w:r w:rsidR="004B679D" w:rsidRPr="003E5CA0">
        <w:rPr>
          <w:position w:val="-6"/>
        </w:rPr>
        <w:object w:dxaOrig="600" w:dyaOrig="360" w14:anchorId="111B2900">
          <v:shape id="_x0000_i1063" type="#_x0000_t75" style="width:30pt;height:18pt" o:ole="">
            <v:imagedata r:id="rId84" o:title=""/>
          </v:shape>
          <o:OLEObject Type="Embed" ProgID="Equation.3" ShapeID="_x0000_i1063" DrawAspect="Content" ObjectID="_1358399288" r:id="rId85"/>
        </w:object>
      </w:r>
      <w:r w:rsidR="006D236C">
        <w:t xml:space="preserve">, </w:t>
      </w:r>
      <w:r w:rsidR="004B679D" w:rsidRPr="003E5CA0">
        <w:rPr>
          <w:position w:val="-6"/>
        </w:rPr>
        <w:object w:dxaOrig="600" w:dyaOrig="340" w14:anchorId="73AA0618">
          <v:shape id="_x0000_i1064" type="#_x0000_t75" style="width:30pt;height:17.35pt" o:ole="">
            <v:imagedata r:id="rId86" o:title=""/>
          </v:shape>
          <o:OLEObject Type="Embed" ProgID="Equation.3" ShapeID="_x0000_i1064" DrawAspect="Content" ObjectID="_1358399289" r:id="rId87"/>
        </w:object>
      </w:r>
      <w:r w:rsidR="00E83942">
        <w:t xml:space="preserve"> </w:t>
      </w:r>
      <w:r w:rsidR="00131FD9">
        <w:t xml:space="preserve">et </w:t>
      </w:r>
      <w:r w:rsidR="00131FD9" w:rsidRPr="003E5CA0">
        <w:rPr>
          <w:position w:val="-10"/>
        </w:rPr>
        <w:object w:dxaOrig="580" w:dyaOrig="420" w14:anchorId="46FA765B">
          <v:shape id="_x0000_i1065" type="#_x0000_t75" style="width:29.35pt;height:21.35pt" o:ole="">
            <v:imagedata r:id="rId88" o:title=""/>
          </v:shape>
          <o:OLEObject Type="Embed" ProgID="Equation.3" ShapeID="_x0000_i1065" DrawAspect="Content" ObjectID="_1358399290" r:id="rId89"/>
        </w:object>
      </w:r>
      <w:r w:rsidR="00131FD9">
        <w:t>,</w:t>
      </w:r>
    </w:p>
    <w:p w14:paraId="611939E8" w14:textId="613D6D74" w:rsidR="00F44FC5" w:rsidRDefault="00F44FC5" w:rsidP="00F44FC5">
      <w:pPr>
        <w:pStyle w:val="quations"/>
        <w:tabs>
          <w:tab w:val="left" w:pos="567"/>
        </w:tabs>
      </w:pPr>
      <w:r>
        <w:rPr>
          <w:position w:val="-12"/>
        </w:rPr>
        <w:tab/>
      </w:r>
      <w:r w:rsidR="00E83942" w:rsidRPr="003E5CA0">
        <w:rPr>
          <w:position w:val="-12"/>
        </w:rPr>
        <w:object w:dxaOrig="820" w:dyaOrig="420" w14:anchorId="397EA074">
          <v:shape id="_x0000_i1066" type="#_x0000_t75" style="width:41.35pt;height:21.35pt" o:ole="">
            <v:imagedata r:id="rId90" o:title=""/>
          </v:shape>
          <o:OLEObject Type="Embed" ProgID="Equation.3" ShapeID="_x0000_i1066" DrawAspect="Content" ObjectID="_1358399291" r:id="rId91"/>
        </w:object>
      </w:r>
      <w:r w:rsidR="00B56F95">
        <w:t xml:space="preserve">, </w:t>
      </w:r>
      <w:r w:rsidR="001B7ECA">
        <w:t xml:space="preserve">ce qui correspond à </w:t>
      </w:r>
      <w:r w:rsidR="001B7ECA" w:rsidRPr="003E5CA0">
        <w:rPr>
          <w:position w:val="-10"/>
        </w:rPr>
        <w:object w:dxaOrig="640" w:dyaOrig="380" w14:anchorId="6AB2B27C">
          <v:shape id="_x0000_i1067" type="#_x0000_t75" style="width:32pt;height:19.35pt" o:ole="">
            <v:imagedata r:id="rId92" o:title=""/>
          </v:shape>
          <o:OLEObject Type="Embed" ProgID="Equation.3" ShapeID="_x0000_i1067" DrawAspect="Content" ObjectID="_1358399292" r:id="rId93"/>
        </w:object>
      </w:r>
      <w:r w:rsidR="00E83942">
        <w:t xml:space="preserve">, </w:t>
      </w:r>
    </w:p>
    <w:p w14:paraId="7649DB85" w14:textId="72610308" w:rsidR="00F44FC5" w:rsidRDefault="00F44FC5" w:rsidP="00F44FC5">
      <w:pPr>
        <w:pStyle w:val="quations"/>
        <w:tabs>
          <w:tab w:val="left" w:pos="567"/>
        </w:tabs>
      </w:pPr>
      <w:r>
        <w:rPr>
          <w:position w:val="-12"/>
        </w:rPr>
        <w:tab/>
      </w:r>
      <w:r w:rsidR="006A398F" w:rsidRPr="003E5CA0">
        <w:rPr>
          <w:position w:val="-12"/>
        </w:rPr>
        <w:object w:dxaOrig="800" w:dyaOrig="420" w14:anchorId="6AE56D7C">
          <v:shape id="_x0000_i1068" type="#_x0000_t75" style="width:40pt;height:21.35pt" o:ole="">
            <v:imagedata r:id="rId94" o:title=""/>
          </v:shape>
          <o:OLEObject Type="Embed" ProgID="Equation.3" ShapeID="_x0000_i1068" DrawAspect="Content" ObjectID="_1358399293" r:id="rId95"/>
        </w:object>
      </w:r>
      <w:r w:rsidR="00B56F95">
        <w:t xml:space="preserve">, </w:t>
      </w:r>
      <w:r w:rsidR="006A398F">
        <w:t xml:space="preserve">ce qui correspond à </w:t>
      </w:r>
      <w:r w:rsidR="006A398F" w:rsidRPr="003E5CA0">
        <w:rPr>
          <w:position w:val="-12"/>
        </w:rPr>
        <w:object w:dxaOrig="1980" w:dyaOrig="400" w14:anchorId="7EA61C30">
          <v:shape id="_x0000_i1069" type="#_x0000_t75" style="width:99.35pt;height:20pt" o:ole="">
            <v:imagedata r:id="rId96" o:title=""/>
          </v:shape>
          <o:OLEObject Type="Embed" ProgID="Equation.3" ShapeID="_x0000_i1069" DrawAspect="Content" ObjectID="_1358399294" r:id="rId97"/>
        </w:object>
      </w:r>
      <w:r w:rsidR="006A398F">
        <w:t xml:space="preserve">, </w:t>
      </w:r>
    </w:p>
    <w:p w14:paraId="229BE5B9" w14:textId="293808D0" w:rsidR="00F44FC5" w:rsidRDefault="00F44FC5" w:rsidP="00F44FC5">
      <w:pPr>
        <w:pStyle w:val="quations"/>
        <w:tabs>
          <w:tab w:val="left" w:pos="567"/>
        </w:tabs>
      </w:pPr>
      <w:r>
        <w:tab/>
      </w:r>
      <w:r w:rsidR="00B56F95" w:rsidRPr="003E5CA0">
        <w:rPr>
          <w:position w:val="-6"/>
        </w:rPr>
        <w:object w:dxaOrig="580" w:dyaOrig="340" w14:anchorId="65CFF2B8">
          <v:shape id="_x0000_i1070" type="#_x0000_t75" style="width:29.35pt;height:17.35pt" o:ole="">
            <v:imagedata r:id="rId98" o:title=""/>
          </v:shape>
          <o:OLEObject Type="Embed" ProgID="Equation.3" ShapeID="_x0000_i1070" DrawAspect="Content" ObjectID="_1358399295" r:id="rId99"/>
        </w:object>
      </w:r>
      <w:r w:rsidR="00B56F95">
        <w:t xml:space="preserve">, </w:t>
      </w:r>
      <w:r w:rsidR="00336C09">
        <w:t xml:space="preserve">ce qui correspond à </w:t>
      </w:r>
      <w:r w:rsidR="00336C09" w:rsidRPr="003E5CA0">
        <w:rPr>
          <w:position w:val="-14"/>
        </w:rPr>
        <w:object w:dxaOrig="860" w:dyaOrig="420" w14:anchorId="49F6C9E9">
          <v:shape id="_x0000_i1071" type="#_x0000_t75" style="width:43.35pt;height:21.35pt" o:ole="">
            <v:imagedata r:id="rId100" o:title=""/>
          </v:shape>
          <o:OLEObject Type="Embed" ProgID="Equation.3" ShapeID="_x0000_i1071" DrawAspect="Content" ObjectID="_1358399296" r:id="rId101"/>
        </w:object>
      </w:r>
      <w:r w:rsidR="00995149">
        <w:t xml:space="preserve"> et </w:t>
      </w:r>
      <w:r w:rsidR="00995149" w:rsidRPr="003E5CA0">
        <w:rPr>
          <w:position w:val="-10"/>
        </w:rPr>
        <w:object w:dxaOrig="600" w:dyaOrig="380" w14:anchorId="56A7AF6B">
          <v:shape id="_x0000_i1072" type="#_x0000_t75" style="width:30pt;height:19.35pt" o:ole="">
            <v:imagedata r:id="rId102" o:title=""/>
          </v:shape>
          <o:OLEObject Type="Embed" ProgID="Equation.3" ShapeID="_x0000_i1072" DrawAspect="Content" ObjectID="_1358399297" r:id="rId103"/>
        </w:object>
      </w:r>
      <w:r w:rsidR="00995149">
        <w:t>.</w:t>
      </w:r>
    </w:p>
    <w:p w14:paraId="2C2B8472" w14:textId="4855203A" w:rsidR="00995149" w:rsidRDefault="00995149" w:rsidP="00995149">
      <w:pPr>
        <w:pStyle w:val="quations"/>
        <w:tabs>
          <w:tab w:val="left" w:pos="567"/>
        </w:tabs>
      </w:pPr>
      <w:r>
        <w:rPr>
          <w:position w:val="-10"/>
        </w:rPr>
        <w:tab/>
      </w:r>
      <w:r w:rsidRPr="003E5CA0">
        <w:rPr>
          <w:position w:val="-10"/>
        </w:rPr>
        <w:object w:dxaOrig="560" w:dyaOrig="380" w14:anchorId="61B6704F">
          <v:shape id="_x0000_i1073" type="#_x0000_t75" style="width:28pt;height:19.35pt" o:ole="">
            <v:imagedata r:id="rId104" o:title=""/>
          </v:shape>
          <o:OLEObject Type="Embed" ProgID="Equation.3" ShapeID="_x0000_i1073" DrawAspect="Content" ObjectID="_1358399298" r:id="rId105"/>
        </w:object>
      </w:r>
      <w:r>
        <w:t xml:space="preserve"> et </w:t>
      </w:r>
      <w:r w:rsidRPr="003E5CA0">
        <w:rPr>
          <w:position w:val="-10"/>
        </w:rPr>
        <w:object w:dxaOrig="600" w:dyaOrig="380" w14:anchorId="2EFF7C7D">
          <v:shape id="_x0000_i1074" type="#_x0000_t75" style="width:30pt;height:19.35pt" o:ole="">
            <v:imagedata r:id="rId106" o:title=""/>
          </v:shape>
          <o:OLEObject Type="Embed" ProgID="Equation.3" ShapeID="_x0000_i1074" DrawAspect="Content" ObjectID="_1358399299" r:id="rId107"/>
        </w:object>
      </w:r>
      <w:r>
        <w:t xml:space="preserve">, ce qui correspond à </w:t>
      </w:r>
      <w:r w:rsidRPr="003E5CA0">
        <w:rPr>
          <w:position w:val="-10"/>
        </w:rPr>
        <w:object w:dxaOrig="980" w:dyaOrig="380" w14:anchorId="1AF91520">
          <v:shape id="_x0000_i1075" type="#_x0000_t75" style="width:49.35pt;height:19.35pt" o:ole="">
            <v:imagedata r:id="rId108" o:title=""/>
          </v:shape>
          <o:OLEObject Type="Embed" ProgID="Equation.3" ShapeID="_x0000_i1075" DrawAspect="Content" ObjectID="_1358399300" r:id="rId109"/>
        </w:object>
      </w:r>
      <w:r>
        <w:t>,</w:t>
      </w:r>
    </w:p>
    <w:p w14:paraId="0260968D" w14:textId="51C8A134" w:rsidR="002D5BF4" w:rsidRDefault="00E83942">
      <w:pPr>
        <w:rPr>
          <w:rFonts w:cs="Arial"/>
        </w:rPr>
      </w:pPr>
      <w:r>
        <w:t xml:space="preserve">On peut facilement vérifier que ce choix </w:t>
      </w:r>
      <w:r w:rsidR="00464FCF">
        <w:t xml:space="preserve">de l’état de base </w:t>
      </w:r>
      <w:r>
        <w:t xml:space="preserve">satisfait les équations, i.e. </w:t>
      </w:r>
      <w:r w:rsidRPr="007519E6">
        <w:rPr>
          <w:position w:val="-16"/>
        </w:rPr>
        <w:object w:dxaOrig="980" w:dyaOrig="460" w14:anchorId="74371313">
          <v:shape id="_x0000_i1076" type="#_x0000_t75" style="width:49.35pt;height:23.35pt" o:ole="">
            <v:imagedata r:id="rId110" o:title=""/>
          </v:shape>
          <o:OLEObject Type="Embed" ProgID="Equation.3" ShapeID="_x0000_i1076" DrawAspect="Content" ObjectID="_1358399301" r:id="rId111"/>
        </w:object>
      </w:r>
      <w:r>
        <w:t>.</w:t>
      </w:r>
      <w:r w:rsidR="004B6B8D">
        <w:t xml:space="preserve"> Par la suite on omettra le prime </w:t>
      </w:r>
      <w:r w:rsidR="004B6B8D" w:rsidRPr="003E5CA0">
        <w:rPr>
          <w:position w:val="-12"/>
        </w:rPr>
        <w:object w:dxaOrig="400" w:dyaOrig="480" w14:anchorId="39E83193">
          <v:shape id="_x0000_i1077" type="#_x0000_t75" style="width:20pt;height:24pt" o:ole="">
            <v:imagedata r:id="rId112" o:title=""/>
          </v:shape>
          <o:OLEObject Type="Embed" ProgID="Equation.3" ShapeID="_x0000_i1077" DrawAspect="Content" ObjectID="_1358399302" r:id="rId113"/>
        </w:object>
      </w:r>
      <w:r w:rsidR="004B6B8D">
        <w:t xml:space="preserve"> pour alléger la notation.</w:t>
      </w:r>
    </w:p>
    <w:p w14:paraId="403CCCB7" w14:textId="5FCA773F" w:rsidR="00CB494D" w:rsidRPr="00E36119" w:rsidRDefault="00CB494D">
      <w:pPr>
        <w:rPr>
          <w:rFonts w:cs="Arial"/>
        </w:rPr>
      </w:pPr>
    </w:p>
    <w:p w14:paraId="04E0B735" w14:textId="37AB6D38" w:rsidR="001E1B99" w:rsidRDefault="001E1B99" w:rsidP="001E1B99">
      <w:r>
        <w:rPr>
          <w:rFonts w:cs="Arial"/>
        </w:rPr>
        <w:tab/>
        <w:t xml:space="preserve">La stratégie de solution du schéma implicite consiste à d’abord </w:t>
      </w:r>
      <w:r w:rsidR="00383AE1">
        <w:rPr>
          <w:rFonts w:cs="Arial"/>
        </w:rPr>
        <w:t xml:space="preserve">isoler </w:t>
      </w:r>
      <w:r>
        <w:rPr>
          <w:rFonts w:cs="Arial"/>
        </w:rPr>
        <w:t xml:space="preserve">la partie linéaire </w:t>
      </w:r>
      <w:r w:rsidR="004B214D">
        <w:rPr>
          <w:rFonts w:cs="Arial"/>
        </w:rPr>
        <w:t>des termes dynamiques</w:t>
      </w:r>
    </w:p>
    <w:p w14:paraId="3BE11577" w14:textId="14362CBA" w:rsidR="001E1B99" w:rsidRDefault="001E1B99" w:rsidP="001E1B99">
      <w:pPr>
        <w:pStyle w:val="quations"/>
      </w:pPr>
      <w:r>
        <w:tab/>
      </w:r>
      <w:r w:rsidR="00F97D88" w:rsidRPr="00C15DB8">
        <w:rPr>
          <w:position w:val="-16"/>
        </w:rPr>
        <w:object w:dxaOrig="1220" w:dyaOrig="440" w14:anchorId="0E314BD0">
          <v:shape id="_x0000_i1078" type="#_x0000_t75" style="width:61.35pt;height:22pt" o:ole="">
            <v:imagedata r:id="rId114" o:title=""/>
          </v:shape>
          <o:OLEObject Type="Embed" ProgID="Equation.3" ShapeID="_x0000_i1078" DrawAspect="Content" ObjectID="_1358399303" r:id="rId115"/>
        </w:object>
      </w:r>
      <w:r>
        <w:tab/>
        <w:t>(G14.43)</w:t>
      </w:r>
    </w:p>
    <w:p w14:paraId="3C87E1A6" w14:textId="4689C2F4" w:rsidR="004B214D" w:rsidRDefault="001E1B99" w:rsidP="00DA5D56">
      <w:r w:rsidRPr="00952327">
        <w:rPr>
          <w:rFonts w:cs="Arial"/>
        </w:rPr>
        <w:t>où</w:t>
      </w:r>
      <w:r w:rsidR="00F97D88">
        <w:rPr>
          <w:rFonts w:cs="Arial"/>
        </w:rPr>
        <w:t xml:space="preserve"> </w:t>
      </w:r>
      <w:r w:rsidR="00F97D88" w:rsidRPr="00C15DB8">
        <w:rPr>
          <w:position w:val="-24"/>
        </w:rPr>
        <w:object w:dxaOrig="1420" w:dyaOrig="660" w14:anchorId="29AF1CC4">
          <v:shape id="_x0000_i1079" type="#_x0000_t75" style="width:71.35pt;height:33.35pt" o:ole="">
            <v:imagedata r:id="rId116" o:title=""/>
          </v:shape>
          <o:OLEObject Type="Embed" ProgID="Equation.3" ShapeID="_x0000_i1079" DrawAspect="Content" ObjectID="_1358399304" r:id="rId117"/>
        </w:object>
      </w:r>
      <w:r w:rsidR="00F97D88">
        <w:t xml:space="preserve"> et</w:t>
      </w:r>
      <w:r w:rsidRPr="00952327">
        <w:rPr>
          <w:rFonts w:cs="Arial"/>
        </w:rPr>
        <w:t xml:space="preserve"> </w:t>
      </w:r>
      <w:r w:rsidRPr="00952327">
        <w:rPr>
          <w:position w:val="-16"/>
        </w:rPr>
        <w:object w:dxaOrig="1600" w:dyaOrig="440" w14:anchorId="2CB186BB">
          <v:shape id="_x0000_i1080" type="#_x0000_t75" style="width:80pt;height:22pt" o:ole="">
            <v:imagedata r:id="rId118" o:title=""/>
          </v:shape>
          <o:OLEObject Type="Embed" ProgID="Equation.3" ShapeID="_x0000_i1080" DrawAspect="Content" ObjectID="_1358399305" r:id="rId119"/>
        </w:object>
      </w:r>
      <w:r w:rsidR="004B214D">
        <w:t xml:space="preserve">, et </w:t>
      </w:r>
      <w:r w:rsidR="004B214D">
        <w:rPr>
          <w:rFonts w:cs="Arial"/>
        </w:rPr>
        <w:t xml:space="preserve">la partie non-linéaire </w:t>
      </w:r>
      <w:r w:rsidR="00383AE1">
        <w:rPr>
          <w:rFonts w:cs="Arial"/>
        </w:rPr>
        <w:t xml:space="preserve">résiduelle </w:t>
      </w:r>
      <w:r w:rsidR="004B214D">
        <w:rPr>
          <w:rFonts w:cs="Arial"/>
        </w:rPr>
        <w:t>est ainsi</w:t>
      </w:r>
    </w:p>
    <w:p w14:paraId="0417E59F" w14:textId="77777777" w:rsidR="004B214D" w:rsidRDefault="004B214D" w:rsidP="004B214D">
      <w:pPr>
        <w:pStyle w:val="quations"/>
      </w:pPr>
      <w:r>
        <w:tab/>
      </w:r>
      <w:r w:rsidRPr="00C15DB8">
        <w:rPr>
          <w:position w:val="-12"/>
        </w:rPr>
        <w:object w:dxaOrig="1360" w:dyaOrig="380" w14:anchorId="5FE8E14B">
          <v:shape id="_x0000_i1081" type="#_x0000_t75" style="width:68pt;height:19.35pt" o:ole="">
            <v:imagedata r:id="rId120" o:title=""/>
          </v:shape>
          <o:OLEObject Type="Embed" ProgID="Equation.3" ShapeID="_x0000_i1081" DrawAspect="Content" ObjectID="_1358399306" r:id="rId121"/>
        </w:object>
      </w:r>
      <w:r>
        <w:tab/>
        <w:t>(G14.44)</w:t>
      </w:r>
    </w:p>
    <w:p w14:paraId="02F3A886" w14:textId="1B99E8AC" w:rsidR="00DA5D56" w:rsidRDefault="00DA5D56" w:rsidP="00DA5D56">
      <w:pPr>
        <w:rPr>
          <w:rFonts w:cs="Arial"/>
        </w:rPr>
      </w:pPr>
      <w:r>
        <w:rPr>
          <w:rFonts w:cs="Arial"/>
        </w:rPr>
        <w:t>Rappelons aussi que pour les deux équations diagnostiques</w:t>
      </w:r>
      <w:r w:rsidR="002E4F90">
        <w:rPr>
          <w:rFonts w:cs="Arial"/>
        </w:rPr>
        <w:t xml:space="preserve"> (i.e. sans dérivées temporelles)</w:t>
      </w:r>
      <w:r>
        <w:rPr>
          <w:rFonts w:cs="Arial"/>
        </w:rPr>
        <w:t xml:space="preserve"> </w:t>
      </w:r>
      <w:r w:rsidRPr="001916E6">
        <w:rPr>
          <w:position w:val="-12"/>
        </w:rPr>
        <w:object w:dxaOrig="620" w:dyaOrig="340" w14:anchorId="637FE7A8">
          <v:shape id="_x0000_i1082" type="#_x0000_t75" style="width:31.35pt;height:17.35pt" o:ole="">
            <v:imagedata r:id="rId122" o:title=""/>
          </v:shape>
          <o:OLEObject Type="Embed" ProgID="Equation.3" ShapeID="_x0000_i1082" DrawAspect="Content" ObjectID="_1358399307" r:id="rId123"/>
        </w:object>
      </w:r>
      <w:r>
        <w:t xml:space="preserve">, de sorte que les équations se simplifient à </w:t>
      </w:r>
      <w:r w:rsidRPr="001916E6">
        <w:rPr>
          <w:position w:val="-12"/>
        </w:rPr>
        <w:object w:dxaOrig="660" w:dyaOrig="340" w14:anchorId="3CE6F28C">
          <v:shape id="_x0000_i1083" type="#_x0000_t75" style="width:33.35pt;height:17.35pt" o:ole="">
            <v:imagedata r:id="rId124" o:title=""/>
          </v:shape>
          <o:OLEObject Type="Embed" ProgID="Equation.3" ShapeID="_x0000_i1083" DrawAspect="Content" ObjectID="_1358399308" r:id="rId125"/>
        </w:object>
      </w:r>
      <w:r>
        <w:rPr>
          <w:rFonts w:cs="Arial"/>
        </w:rPr>
        <w:t>.</w:t>
      </w:r>
      <w:r w:rsidR="004B214D">
        <w:rPr>
          <w:rFonts w:cs="Arial"/>
        </w:rPr>
        <w:t xml:space="preserve"> </w:t>
      </w:r>
      <w:r w:rsidR="006B2CC3">
        <w:rPr>
          <w:rFonts w:cs="Arial"/>
        </w:rPr>
        <w:t xml:space="preserve">Pour alléger la notation, nous omettrons l’exposant </w:t>
      </w:r>
      <w:r w:rsidR="006B2CC3" w:rsidRPr="00C15DB8">
        <w:rPr>
          <w:position w:val="-4"/>
        </w:rPr>
        <w:object w:dxaOrig="240" w:dyaOrig="240" w14:anchorId="72407757">
          <v:shape id="_x0000_i1084" type="#_x0000_t75" style="width:12pt;height:12pt" o:ole="">
            <v:imagedata r:id="rId126" o:title=""/>
          </v:shape>
          <o:OLEObject Type="Embed" ProgID="Equation.3" ShapeID="_x0000_i1084" DrawAspect="Content" ObjectID="_1358399309" r:id="rId127"/>
        </w:object>
      </w:r>
      <w:r w:rsidR="006B2CC3">
        <w:t xml:space="preserve"> par la suite.</w:t>
      </w:r>
      <w:r w:rsidR="00836B47">
        <w:t xml:space="preserve"> L’état de base sera considéré comme uniforme « horizontalement », suivant la coordonnée verticale généralisée </w:t>
      </w:r>
      <w:r w:rsidR="00836B47" w:rsidRPr="007519E6">
        <w:rPr>
          <w:position w:val="-10"/>
        </w:rPr>
        <w:object w:dxaOrig="200" w:dyaOrig="340" w14:anchorId="5A7ADBA5">
          <v:shape id="_x0000_i1085" type="#_x0000_t75" style="width:10pt;height:17.35pt" o:ole="">
            <v:imagedata r:id="rId128" o:title=""/>
          </v:shape>
          <o:OLEObject Type="Embed" ProgID="Equation.3" ShapeID="_x0000_i1085" DrawAspect="Content" ObjectID="_1358399310" r:id="rId129"/>
        </w:object>
      </w:r>
      <w:r w:rsidR="00836B47">
        <w:t>.</w:t>
      </w:r>
    </w:p>
    <w:p w14:paraId="7932DBD4" w14:textId="460FB42C" w:rsidR="00952327" w:rsidRDefault="00952327" w:rsidP="00952327"/>
    <w:p w14:paraId="462A752C" w14:textId="77777777" w:rsidR="001A2EA2" w:rsidRDefault="001A2EA2">
      <w:pPr>
        <w:spacing w:before="0"/>
        <w:rPr>
          <w:b/>
        </w:rPr>
      </w:pPr>
      <w:r>
        <w:rPr>
          <w:b/>
        </w:rPr>
        <w:br w:type="page"/>
      </w:r>
    </w:p>
    <w:p w14:paraId="6B2C071A" w14:textId="3FA20870" w:rsidR="00892E82" w:rsidRPr="00C6058A" w:rsidRDefault="00F05AF5" w:rsidP="006B2CC3">
      <w:pPr>
        <w:pStyle w:val="Paragraphedeliste"/>
        <w:numPr>
          <w:ilvl w:val="0"/>
          <w:numId w:val="1"/>
        </w:numPr>
        <w:rPr>
          <w:b/>
        </w:rPr>
      </w:pPr>
      <w:r w:rsidRPr="00C6058A">
        <w:rPr>
          <w:b/>
        </w:rPr>
        <w:t>De l</w:t>
      </w:r>
      <w:r w:rsidR="00892E82" w:rsidRPr="00C6058A">
        <w:rPr>
          <w:b/>
        </w:rPr>
        <w:t>’équation du mouvement horizontal (</w:t>
      </w:r>
      <w:r w:rsidR="00892E82" w:rsidRPr="00C6058A">
        <w:rPr>
          <w:b/>
          <w:position w:val="-10"/>
        </w:rPr>
        <w:object w:dxaOrig="620" w:dyaOrig="320" w14:anchorId="683CB641">
          <v:shape id="_x0000_i1086" type="#_x0000_t75" style="width:31.35pt;height:16pt" o:ole="">
            <v:imagedata r:id="rId130" o:title=""/>
          </v:shape>
          <o:OLEObject Type="Embed" ProgID="Equation.3" ShapeID="_x0000_i1086" DrawAspect="Content" ObjectID="_1358399311" r:id="rId131"/>
        </w:object>
      </w:r>
      <w:r w:rsidRPr="00C6058A">
        <w:rPr>
          <w:b/>
        </w:rPr>
        <w:t>)</w:t>
      </w:r>
    </w:p>
    <w:p w14:paraId="13197273" w14:textId="77777777" w:rsidR="00892E82" w:rsidRDefault="00892E82" w:rsidP="00892E82">
      <w:pPr>
        <w:pStyle w:val="quations"/>
      </w:pPr>
      <w:r>
        <w:tab/>
      </w:r>
      <w:r w:rsidRPr="00AC733C">
        <w:rPr>
          <w:position w:val="-24"/>
        </w:rPr>
        <w:object w:dxaOrig="6300" w:dyaOrig="620" w14:anchorId="7C28D42B">
          <v:shape id="_x0000_i1087" type="#_x0000_t75" style="width:315.35pt;height:31.35pt" o:ole="">
            <v:imagedata r:id="rId132" o:title=""/>
          </v:shape>
          <o:OLEObject Type="Embed" ProgID="Equation.3" ShapeID="_x0000_i1087" DrawAspect="Content" ObjectID="_1358399312" r:id="rId133"/>
        </w:object>
      </w:r>
      <w:r>
        <w:tab/>
        <w:t>(G14.32)</w:t>
      </w:r>
    </w:p>
    <w:p w14:paraId="1CD053B1" w14:textId="28F13BC6" w:rsidR="00F05AF5" w:rsidRDefault="00F05AF5" w:rsidP="00892E82">
      <w:r>
        <w:t>on obtient</w:t>
      </w:r>
    </w:p>
    <w:p w14:paraId="6A4E9FDF" w14:textId="6BD153C2" w:rsidR="00F05AF5" w:rsidRDefault="00F05AF5" w:rsidP="00F05AF5">
      <w:pPr>
        <w:pStyle w:val="quations"/>
      </w:pPr>
      <w:r>
        <w:tab/>
      </w:r>
      <w:r w:rsidR="00672FCF" w:rsidRPr="00713FAC">
        <w:rPr>
          <w:position w:val="-24"/>
        </w:rPr>
        <w:object w:dxaOrig="6100" w:dyaOrig="740" w14:anchorId="2DA9F2B8">
          <v:shape id="_x0000_i1088" type="#_x0000_t75" style="width:305.35pt;height:37.35pt" o:ole="">
            <v:imagedata r:id="rId134" o:title=""/>
          </v:shape>
          <o:OLEObject Type="Embed" ProgID="Equation.3" ShapeID="_x0000_i1088" DrawAspect="Content" ObjectID="_1358399313" r:id="rId135"/>
        </w:object>
      </w:r>
    </w:p>
    <w:p w14:paraId="26425240" w14:textId="0812C55A" w:rsidR="00F05AF5" w:rsidRDefault="00F05AF5" w:rsidP="00892E82">
      <w:r>
        <w:t>dont la partie linéaire est</w:t>
      </w:r>
    </w:p>
    <w:p w14:paraId="7A066BF2" w14:textId="1D7B85C8" w:rsidR="00F05AF5" w:rsidRDefault="00F05AF5" w:rsidP="00F05AF5">
      <w:pPr>
        <w:pStyle w:val="quations"/>
      </w:pPr>
      <w:r>
        <w:tab/>
      </w:r>
      <w:r w:rsidR="00F564A0" w:rsidRPr="00C15DB8">
        <w:rPr>
          <w:position w:val="-24"/>
        </w:rPr>
        <w:object w:dxaOrig="4940" w:dyaOrig="740" w14:anchorId="7B8E4F0C">
          <v:shape id="_x0000_i1089" type="#_x0000_t75" style="width:247.35pt;height:37.35pt" o:ole="">
            <v:imagedata r:id="rId136" o:title=""/>
          </v:shape>
          <o:OLEObject Type="Embed" ProgID="Equation.3" ShapeID="_x0000_i1089" DrawAspect="Content" ObjectID="_1358399314" r:id="rId137"/>
        </w:object>
      </w:r>
    </w:p>
    <w:p w14:paraId="25C81678" w14:textId="19289558" w:rsidR="00F05AF5" w:rsidRDefault="002A556F" w:rsidP="00892E82">
      <w:r>
        <w:t>Toutefois, pour simplicité, on a choisi de ne pas intégrer le terme de Coriolis à la partie linéaire vue que l’échelle temporelle de ce terme est longue et donc ne risque pas de gén</w:t>
      </w:r>
      <w:r w:rsidR="00021021">
        <w:t xml:space="preserve">érer d’instabilités numériques; de plus ceci a l’avantage de garder les facteurs représentant l’état de base constants à l’horizontale. </w:t>
      </w:r>
      <w:r w:rsidR="00A76870">
        <w:t>Ainsi</w:t>
      </w:r>
      <w:r>
        <w:t xml:space="preserve"> en pratique on utilise plutôt</w:t>
      </w:r>
    </w:p>
    <w:p w14:paraId="426180B4" w14:textId="61254AD7" w:rsidR="002A556F" w:rsidRDefault="002A556F" w:rsidP="002A556F">
      <w:pPr>
        <w:pStyle w:val="quations"/>
      </w:pPr>
      <w:r>
        <w:tab/>
      </w:r>
      <w:r w:rsidR="00C9491E" w:rsidRPr="00BF441B">
        <w:rPr>
          <w:position w:val="-24"/>
        </w:rPr>
        <w:object w:dxaOrig="1860" w:dyaOrig="740" w14:anchorId="5AC8B71A">
          <v:shape id="_x0000_i1090" type="#_x0000_t75" style="width:93.35pt;height:37.35pt" o:ole="">
            <v:imagedata r:id="rId138" o:title=""/>
          </v:shape>
          <o:OLEObject Type="Embed" ProgID="Equation.3" ShapeID="_x0000_i1090" DrawAspect="Content" ObjectID="_1358399315" r:id="rId139"/>
        </w:object>
      </w:r>
    </w:p>
    <w:p w14:paraId="3132A275" w14:textId="72C81477" w:rsidR="002A556F" w:rsidRDefault="006B2CC3" w:rsidP="00892E82">
      <w:r>
        <w:t xml:space="preserve">où </w:t>
      </w:r>
      <w:r w:rsidRPr="00C15DB8">
        <w:rPr>
          <w:position w:val="-16"/>
        </w:rPr>
        <w:object w:dxaOrig="2640" w:dyaOrig="440" w14:anchorId="1BB4665F">
          <v:shape id="_x0000_i1091" type="#_x0000_t75" style="width:132pt;height:22pt" o:ole="">
            <v:imagedata r:id="rId140" o:title=""/>
          </v:shape>
          <o:OLEObject Type="Embed" ProgID="Equation.3" ShapeID="_x0000_i1091" DrawAspect="Content" ObjectID="_1358399316" r:id="rId141"/>
        </w:object>
      </w:r>
      <w:r>
        <w:t xml:space="preserve">. </w:t>
      </w:r>
      <w:r w:rsidR="00383AE1">
        <w:t>Ainsi la partie résiduelle est</w:t>
      </w:r>
    </w:p>
    <w:p w14:paraId="428AD0E6" w14:textId="4F416EE6" w:rsidR="00383AE1" w:rsidRDefault="00383AE1" w:rsidP="00383AE1">
      <w:pPr>
        <w:pStyle w:val="quations"/>
      </w:pPr>
      <w:r>
        <w:tab/>
      </w:r>
      <w:r w:rsidR="00F564A0" w:rsidRPr="00C15DB8">
        <w:rPr>
          <w:position w:val="-24"/>
        </w:rPr>
        <w:object w:dxaOrig="5640" w:dyaOrig="600" w14:anchorId="6CB74E3D">
          <v:shape id="_x0000_i1092" type="#_x0000_t75" style="width:282pt;height:30pt" o:ole="">
            <v:imagedata r:id="rId142" o:title=""/>
          </v:shape>
          <o:OLEObject Type="Embed" ProgID="Equation.3" ShapeID="_x0000_i1092" DrawAspect="Content" ObjectID="_1358399317" r:id="rId143"/>
        </w:object>
      </w:r>
    </w:p>
    <w:p w14:paraId="0B17A957" w14:textId="6D4671DB" w:rsidR="00F05AF5" w:rsidRDefault="00F05AF5" w:rsidP="00892E82"/>
    <w:p w14:paraId="64DAB638" w14:textId="77777777" w:rsidR="007327E6" w:rsidRDefault="007327E6" w:rsidP="00892E82"/>
    <w:p w14:paraId="52485EF2" w14:textId="25E5ECE9" w:rsidR="00892E82" w:rsidRPr="00C6058A" w:rsidRDefault="002935D4" w:rsidP="006B2CC3">
      <w:pPr>
        <w:pStyle w:val="Paragraphedeliste"/>
        <w:numPr>
          <w:ilvl w:val="0"/>
          <w:numId w:val="1"/>
        </w:numPr>
        <w:rPr>
          <w:b/>
        </w:rPr>
      </w:pPr>
      <w:r w:rsidRPr="00C6058A">
        <w:rPr>
          <w:b/>
        </w:rPr>
        <w:t>L</w:t>
      </w:r>
      <w:r w:rsidR="00892E82" w:rsidRPr="00C6058A">
        <w:rPr>
          <w:b/>
        </w:rPr>
        <w:t>’équation du mouvement vertical (</w:t>
      </w:r>
      <w:r w:rsidR="00892E82" w:rsidRPr="00C6058A">
        <w:rPr>
          <w:b/>
          <w:position w:val="-10"/>
        </w:rPr>
        <w:object w:dxaOrig="660" w:dyaOrig="300" w14:anchorId="45607FCA">
          <v:shape id="_x0000_i1093" type="#_x0000_t75" style="width:33.35pt;height:15.35pt" o:ole="">
            <v:imagedata r:id="rId144" o:title=""/>
          </v:shape>
          <o:OLEObject Type="Embed" ProgID="Equation.3" ShapeID="_x0000_i1093" DrawAspect="Content" ObjectID="_1358399318" r:id="rId145"/>
        </w:object>
      </w:r>
      <w:r w:rsidR="006B2CC3" w:rsidRPr="00C6058A">
        <w:rPr>
          <w:b/>
        </w:rPr>
        <w:t>)</w:t>
      </w:r>
    </w:p>
    <w:p w14:paraId="3D6F5A75" w14:textId="77777777" w:rsidR="00892E82" w:rsidRDefault="00892E82" w:rsidP="00892E82">
      <w:pPr>
        <w:pStyle w:val="quations"/>
      </w:pPr>
      <w:r>
        <w:tab/>
      </w:r>
      <w:r w:rsidRPr="00AC733C">
        <w:rPr>
          <w:position w:val="-24"/>
        </w:rPr>
        <w:object w:dxaOrig="2640" w:dyaOrig="620" w14:anchorId="22134020">
          <v:shape id="_x0000_i1094" type="#_x0000_t75" style="width:132pt;height:31.35pt" o:ole="">
            <v:imagedata r:id="rId146" o:title=""/>
          </v:shape>
          <o:OLEObject Type="Embed" ProgID="Equation.3" ShapeID="_x0000_i1094" DrawAspect="Content" ObjectID="_1358399319" r:id="rId147"/>
        </w:object>
      </w:r>
      <w:r>
        <w:tab/>
        <w:t>(G14.33)</w:t>
      </w:r>
    </w:p>
    <w:p w14:paraId="5271F798" w14:textId="2682048E" w:rsidR="006B2CC3" w:rsidRDefault="002935D4" w:rsidP="00892E82">
      <w:r>
        <w:t xml:space="preserve">étant linéaire, </w:t>
      </w:r>
      <w:r w:rsidR="006B2CC3">
        <w:t>on obtient</w:t>
      </w:r>
    </w:p>
    <w:p w14:paraId="1A35ED13" w14:textId="79573213" w:rsidR="002935D4" w:rsidRDefault="002935D4" w:rsidP="002935D4">
      <w:pPr>
        <w:pStyle w:val="quations"/>
      </w:pPr>
      <w:r>
        <w:tab/>
      </w:r>
      <w:r w:rsidR="00543715" w:rsidRPr="00C15DB8">
        <w:rPr>
          <w:position w:val="-24"/>
        </w:rPr>
        <w:object w:dxaOrig="2460" w:dyaOrig="700" w14:anchorId="0E94B101">
          <v:shape id="_x0000_i1095" type="#_x0000_t75" style="width:123.35pt;height:35.35pt" o:ole="">
            <v:imagedata r:id="rId148" o:title=""/>
          </v:shape>
          <o:OLEObject Type="Embed" ProgID="Equation.3" ShapeID="_x0000_i1095" DrawAspect="Content" ObjectID="_1358399320" r:id="rId149"/>
        </w:object>
      </w:r>
    </w:p>
    <w:p w14:paraId="79345559" w14:textId="64F59366" w:rsidR="006B2CC3" w:rsidRDefault="002935D4" w:rsidP="00892E82">
      <w:r>
        <w:t>et donc</w:t>
      </w:r>
    </w:p>
    <w:p w14:paraId="48C04871" w14:textId="708B48B8" w:rsidR="002935D4" w:rsidRDefault="002935D4" w:rsidP="002935D4">
      <w:pPr>
        <w:pStyle w:val="quations"/>
      </w:pPr>
      <w:r>
        <w:tab/>
      </w:r>
      <w:r w:rsidR="00543715" w:rsidRPr="00C15DB8">
        <w:rPr>
          <w:position w:val="-20"/>
        </w:rPr>
        <w:object w:dxaOrig="1140" w:dyaOrig="480" w14:anchorId="5B0882B5">
          <v:shape id="_x0000_i1096" type="#_x0000_t75" style="width:57.35pt;height:24pt" o:ole="">
            <v:imagedata r:id="rId150" o:title=""/>
          </v:shape>
          <o:OLEObject Type="Embed" ProgID="Equation.3" ShapeID="_x0000_i1096" DrawAspect="Content" ObjectID="_1358399321" r:id="rId151"/>
        </w:object>
      </w:r>
    </w:p>
    <w:p w14:paraId="67BB38A8" w14:textId="77777777" w:rsidR="006B2CC3" w:rsidRDefault="006B2CC3" w:rsidP="00892E82"/>
    <w:p w14:paraId="6EDE6522" w14:textId="77777777" w:rsidR="007327E6" w:rsidRDefault="007327E6">
      <w:pPr>
        <w:spacing w:before="0"/>
        <w:rPr>
          <w:b/>
        </w:rPr>
      </w:pPr>
      <w:r>
        <w:rPr>
          <w:b/>
        </w:rPr>
        <w:br w:type="page"/>
      </w:r>
    </w:p>
    <w:p w14:paraId="73EE0D99" w14:textId="372DB0A4" w:rsidR="00892E82" w:rsidRPr="00C6058A" w:rsidRDefault="002E7A5E" w:rsidP="008C4FE8">
      <w:pPr>
        <w:pStyle w:val="Paragraphedeliste"/>
        <w:numPr>
          <w:ilvl w:val="0"/>
          <w:numId w:val="1"/>
        </w:numPr>
        <w:rPr>
          <w:b/>
        </w:rPr>
      </w:pPr>
      <w:r w:rsidRPr="00C6058A">
        <w:rPr>
          <w:b/>
        </w:rPr>
        <w:t>Considérons maintenant</w:t>
      </w:r>
      <w:r w:rsidR="008C4FE8" w:rsidRPr="00C6058A">
        <w:rPr>
          <w:b/>
        </w:rPr>
        <w:t xml:space="preserve"> l</w:t>
      </w:r>
      <w:r w:rsidR="00892E82" w:rsidRPr="00C6058A">
        <w:rPr>
          <w:b/>
        </w:rPr>
        <w:t>’équation thermodynamique (</w:t>
      </w:r>
      <w:r w:rsidR="00892E82" w:rsidRPr="00C6058A">
        <w:rPr>
          <w:b/>
          <w:position w:val="-10"/>
        </w:rPr>
        <w:object w:dxaOrig="620" w:dyaOrig="320" w14:anchorId="578FDA00">
          <v:shape id="_x0000_i1097" type="#_x0000_t75" style="width:31.35pt;height:16pt" o:ole="">
            <v:imagedata r:id="rId152" o:title=""/>
          </v:shape>
          <o:OLEObject Type="Embed" ProgID="Equation.3" ShapeID="_x0000_i1097" DrawAspect="Content" ObjectID="_1358399322" r:id="rId153"/>
        </w:object>
      </w:r>
      <w:r w:rsidR="00892E82" w:rsidRPr="00C6058A">
        <w:rPr>
          <w:b/>
        </w:rPr>
        <w:t>) :</w:t>
      </w:r>
    </w:p>
    <w:p w14:paraId="0E8C9149" w14:textId="77777777" w:rsidR="00892E82" w:rsidRPr="000234BB" w:rsidRDefault="00892E82" w:rsidP="00892E82">
      <w:pPr>
        <w:pStyle w:val="quations"/>
        <w:rPr>
          <w:rFonts w:cs="Arial"/>
        </w:rPr>
      </w:pPr>
      <w:r w:rsidRPr="000234BB">
        <w:rPr>
          <w:rFonts w:cs="Arial"/>
        </w:rPr>
        <w:tab/>
      </w:r>
      <w:r w:rsidRPr="00AC733C">
        <w:rPr>
          <w:position w:val="-36"/>
        </w:rPr>
        <w:object w:dxaOrig="5980" w:dyaOrig="840" w14:anchorId="44AB0BB0">
          <v:shape id="_x0000_i1098" type="#_x0000_t75" style="width:299.35pt;height:42pt" o:ole="">
            <v:imagedata r:id="rId154" o:title=""/>
          </v:shape>
          <o:OLEObject Type="Embed" ProgID="Equation.3" ShapeID="_x0000_i1098" DrawAspect="Content" ObjectID="_1358399323" r:id="rId155"/>
        </w:object>
      </w:r>
      <w:r>
        <w:rPr>
          <w:rFonts w:cs="Arial"/>
        </w:rPr>
        <w:tab/>
        <w:t>(G14.34</w:t>
      </w:r>
      <w:r w:rsidRPr="000234BB">
        <w:rPr>
          <w:rFonts w:cs="Arial"/>
        </w:rPr>
        <w:t>)</w:t>
      </w:r>
    </w:p>
    <w:p w14:paraId="76D2B536" w14:textId="53D82506" w:rsidR="008C4FE8" w:rsidRDefault="002E7A5E" w:rsidP="00892E82">
      <w:r>
        <w:t>On peut écrire</w:t>
      </w:r>
    </w:p>
    <w:p w14:paraId="567FC1BC" w14:textId="6792E51F" w:rsidR="002E7A5E" w:rsidRPr="000234BB" w:rsidRDefault="002E7A5E" w:rsidP="002E7A5E">
      <w:pPr>
        <w:pStyle w:val="quations"/>
        <w:rPr>
          <w:rFonts w:cs="Arial"/>
        </w:rPr>
      </w:pPr>
      <w:r w:rsidRPr="000234BB">
        <w:rPr>
          <w:rFonts w:cs="Arial"/>
        </w:rPr>
        <w:tab/>
      </w:r>
      <w:r w:rsidR="00D66E2D" w:rsidRPr="00C15DB8">
        <w:rPr>
          <w:position w:val="-36"/>
        </w:rPr>
        <w:object w:dxaOrig="7860" w:dyaOrig="860" w14:anchorId="57EE2F21">
          <v:shape id="_x0000_i1099" type="#_x0000_t75" style="width:393.35pt;height:43.35pt" o:ole="">
            <v:imagedata r:id="rId156" o:title=""/>
          </v:shape>
          <o:OLEObject Type="Embed" ProgID="Equation.3" ShapeID="_x0000_i1099" DrawAspect="Content" ObjectID="_1358399324" r:id="rId157"/>
        </w:object>
      </w:r>
    </w:p>
    <w:p w14:paraId="0C7EC4BE" w14:textId="7114C699" w:rsidR="008C4FE8" w:rsidRDefault="00E6182A" w:rsidP="00892E82">
      <w:r>
        <w:t xml:space="preserve">où on identifie la partie linéaire comme étant </w:t>
      </w:r>
      <w:r w:rsidRPr="00C15DB8">
        <w:rPr>
          <w:position w:val="-16"/>
        </w:rPr>
        <w:object w:dxaOrig="1000" w:dyaOrig="400" w14:anchorId="62230CC3">
          <v:shape id="_x0000_i1100" type="#_x0000_t75" style="width:50pt;height:20pt" o:ole="">
            <v:imagedata r:id="rId158" o:title=""/>
          </v:shape>
          <o:OLEObject Type="Embed" ProgID="Equation.3" ShapeID="_x0000_i1100" DrawAspect="Content" ObjectID="_1358399325" r:id="rId159"/>
        </w:object>
      </w:r>
      <w:r>
        <w:t xml:space="preserve">. </w:t>
      </w:r>
      <w:r w:rsidR="00D8311A">
        <w:t>O</w:t>
      </w:r>
      <w:r>
        <w:t>n obtient</w:t>
      </w:r>
      <w:r w:rsidR="00D8311A">
        <w:t xml:space="preserve"> ainsi</w:t>
      </w:r>
    </w:p>
    <w:p w14:paraId="52773692" w14:textId="14A74F75" w:rsidR="00E6182A" w:rsidRDefault="00E6182A" w:rsidP="00E6182A">
      <w:pPr>
        <w:pStyle w:val="quations"/>
      </w:pPr>
      <w:r>
        <w:tab/>
      </w:r>
      <w:r w:rsidR="00E764E9" w:rsidRPr="00C15DB8">
        <w:rPr>
          <w:position w:val="-52"/>
        </w:rPr>
        <w:object w:dxaOrig="5420" w:dyaOrig="1160" w14:anchorId="22DD08CC">
          <v:shape id="_x0000_i1101" type="#_x0000_t75" style="width:271.35pt;height:58pt" o:ole="">
            <v:imagedata r:id="rId160" o:title=""/>
          </v:shape>
          <o:OLEObject Type="Embed" ProgID="Equation.3" ShapeID="_x0000_i1101" DrawAspect="Content" ObjectID="_1358399326" r:id="rId161"/>
        </w:object>
      </w:r>
    </w:p>
    <w:p w14:paraId="764E64B1" w14:textId="4C55A76C" w:rsidR="008C4FE8" w:rsidRDefault="006D01E6" w:rsidP="00892E82">
      <w:r>
        <w:t>ou</w:t>
      </w:r>
      <w:r w:rsidR="00A76870">
        <w:t xml:space="preserve"> de façon plus compacte</w:t>
      </w:r>
    </w:p>
    <w:p w14:paraId="46C77850" w14:textId="6CCC54E9" w:rsidR="006D01E6" w:rsidRDefault="006D01E6" w:rsidP="006D01E6">
      <w:pPr>
        <w:pStyle w:val="quations"/>
      </w:pPr>
      <w:r>
        <w:tab/>
      </w:r>
      <w:r w:rsidRPr="00C15DB8">
        <w:rPr>
          <w:position w:val="-32"/>
        </w:rPr>
        <w:object w:dxaOrig="3000" w:dyaOrig="780" w14:anchorId="6ADAF3EA">
          <v:shape id="_x0000_i1102" type="#_x0000_t75" style="width:150pt;height:39.35pt" o:ole="">
            <v:imagedata r:id="rId162" o:title=""/>
          </v:shape>
          <o:OLEObject Type="Embed" ProgID="Equation.3" ShapeID="_x0000_i1102" DrawAspect="Content" ObjectID="_1358399327" r:id="rId163"/>
        </w:object>
      </w:r>
    </w:p>
    <w:p w14:paraId="3879D8EE" w14:textId="20ACD681" w:rsidR="008C4FE8" w:rsidRDefault="006D01E6" w:rsidP="00892E82">
      <w:r>
        <w:t xml:space="preserve">avec </w:t>
      </w:r>
      <w:r w:rsidR="00AD4F91" w:rsidRPr="00C15DB8">
        <w:rPr>
          <w:position w:val="-28"/>
        </w:rPr>
        <w:object w:dxaOrig="3700" w:dyaOrig="680" w14:anchorId="19C47442">
          <v:shape id="_x0000_i1103" type="#_x0000_t75" style="width:185.35pt;height:34pt" o:ole="">
            <v:imagedata r:id="rId164" o:title=""/>
          </v:shape>
          <o:OLEObject Type="Embed" ProgID="Equation.3" ShapeID="_x0000_i1103" DrawAspect="Content" ObjectID="_1358399328" r:id="rId165"/>
        </w:object>
      </w:r>
      <w:r w:rsidR="00957EC0">
        <w:t>, et ainsi</w:t>
      </w:r>
    </w:p>
    <w:p w14:paraId="3F11AD0B" w14:textId="5EA3DE73" w:rsidR="00957EC0" w:rsidRDefault="00957EC0" w:rsidP="00957EC0">
      <w:pPr>
        <w:pStyle w:val="quations"/>
      </w:pPr>
      <w:r>
        <w:tab/>
      </w:r>
      <w:r w:rsidR="00830BF7" w:rsidRPr="00C15DB8">
        <w:rPr>
          <w:position w:val="-44"/>
        </w:rPr>
        <w:object w:dxaOrig="4000" w:dyaOrig="1000" w14:anchorId="6D728D4E">
          <v:shape id="_x0000_i1104" type="#_x0000_t75" style="width:200pt;height:50pt" o:ole="">
            <v:imagedata r:id="rId166" o:title=""/>
          </v:shape>
          <o:OLEObject Type="Embed" ProgID="Equation.3" ShapeID="_x0000_i1104" DrawAspect="Content" ObjectID="_1358399329" r:id="rId167"/>
        </w:object>
      </w:r>
    </w:p>
    <w:p w14:paraId="3583FB67" w14:textId="68812FBF" w:rsidR="008C4FE8" w:rsidRDefault="008C4FE8" w:rsidP="00892E82"/>
    <w:p w14:paraId="47A8F5A9" w14:textId="77777777" w:rsidR="00A357CD" w:rsidRDefault="00A357CD">
      <w:pPr>
        <w:spacing w:before="0"/>
        <w:rPr>
          <w:b/>
        </w:rPr>
      </w:pPr>
      <w:r>
        <w:rPr>
          <w:b/>
        </w:rPr>
        <w:br w:type="page"/>
      </w:r>
    </w:p>
    <w:p w14:paraId="41AE43CF" w14:textId="23B0909F" w:rsidR="00892E82" w:rsidRPr="00C6058A" w:rsidRDefault="00BA6BAB" w:rsidP="00D8311A">
      <w:pPr>
        <w:pStyle w:val="Paragraphedeliste"/>
        <w:numPr>
          <w:ilvl w:val="0"/>
          <w:numId w:val="1"/>
        </w:numPr>
        <w:rPr>
          <w:b/>
        </w:rPr>
      </w:pPr>
      <w:r w:rsidRPr="00C6058A">
        <w:rPr>
          <w:b/>
        </w:rPr>
        <w:t>De l</w:t>
      </w:r>
      <w:r w:rsidR="00892E82" w:rsidRPr="00C6058A">
        <w:rPr>
          <w:b/>
        </w:rPr>
        <w:t>’équation de continuité (</w:t>
      </w:r>
      <w:r w:rsidR="00892E82" w:rsidRPr="00C6058A">
        <w:rPr>
          <w:b/>
          <w:position w:val="-10"/>
        </w:rPr>
        <w:object w:dxaOrig="660" w:dyaOrig="300" w14:anchorId="70EC4909">
          <v:shape id="_x0000_i1105" type="#_x0000_t75" style="width:33.35pt;height:15.35pt" o:ole="">
            <v:imagedata r:id="rId168" o:title=""/>
          </v:shape>
          <o:OLEObject Type="Embed" ProgID="Equation.3" ShapeID="_x0000_i1105" DrawAspect="Content" ObjectID="_1358399330" r:id="rId169"/>
        </w:object>
      </w:r>
      <w:r w:rsidRPr="00C6058A">
        <w:rPr>
          <w:b/>
        </w:rPr>
        <w:t>)</w:t>
      </w:r>
    </w:p>
    <w:p w14:paraId="556C2F12" w14:textId="1EC9CDD4" w:rsidR="00892E82" w:rsidRPr="00360127" w:rsidRDefault="00892E82" w:rsidP="00892E82">
      <w:pPr>
        <w:pStyle w:val="quations"/>
        <w:rPr>
          <w:position w:val="-42"/>
        </w:rPr>
      </w:pPr>
      <w:r w:rsidRPr="000234BB">
        <w:rPr>
          <w:rFonts w:cs="Arial"/>
        </w:rPr>
        <w:tab/>
      </w:r>
      <w:r w:rsidR="007327E6" w:rsidRPr="00BF441B">
        <w:rPr>
          <w:position w:val="-42"/>
        </w:rPr>
        <w:object w:dxaOrig="5300" w:dyaOrig="960" w14:anchorId="48A937AD">
          <v:shape id="_x0000_i1106" type="#_x0000_t75" style="width:265.35pt;height:48pt" o:ole="">
            <v:imagedata r:id="rId170" o:title=""/>
          </v:shape>
          <o:OLEObject Type="Embed" ProgID="Equation.3" ShapeID="_x0000_i1106" DrawAspect="Content" ObjectID="_1358399331" r:id="rId171"/>
        </w:object>
      </w:r>
      <w:r>
        <w:rPr>
          <w:rFonts w:cs="Arial"/>
        </w:rPr>
        <w:tab/>
        <w:t>(G14.35</w:t>
      </w:r>
      <w:r w:rsidRPr="000234BB">
        <w:rPr>
          <w:rFonts w:cs="Arial"/>
        </w:rPr>
        <w:t>)</w:t>
      </w:r>
    </w:p>
    <w:p w14:paraId="67EDDB90" w14:textId="5960354A" w:rsidR="00BA6BAB" w:rsidRDefault="00F360A6" w:rsidP="00BA6BAB">
      <w:pPr>
        <w:pStyle w:val="quations"/>
      </w:pPr>
      <w:r>
        <w:t>on obtient</w:t>
      </w:r>
      <w:r w:rsidR="00BA6BAB">
        <w:tab/>
      </w:r>
      <w:r w:rsidR="007327E6" w:rsidRPr="00BF441B">
        <w:rPr>
          <w:position w:val="-42"/>
        </w:rPr>
        <w:object w:dxaOrig="5500" w:dyaOrig="960" w14:anchorId="7D14F403">
          <v:shape id="_x0000_i1107" type="#_x0000_t75" style="width:275.35pt;height:48pt" o:ole="">
            <v:imagedata r:id="rId172" o:title=""/>
          </v:shape>
          <o:OLEObject Type="Embed" ProgID="Equation.3" ShapeID="_x0000_i1107" DrawAspect="Content" ObjectID="_1358399332" r:id="rId173"/>
        </w:object>
      </w:r>
    </w:p>
    <w:p w14:paraId="7BA2FD64" w14:textId="49097C5C" w:rsidR="00EF7DB2" w:rsidRDefault="00F360A6" w:rsidP="00EF7DB2">
      <w:pPr>
        <w:pStyle w:val="quations"/>
      </w:pPr>
      <w:r>
        <w:t xml:space="preserve">Considérons l’expansion </w:t>
      </w:r>
      <w:r w:rsidR="00EF7DB2">
        <w:tab/>
      </w:r>
      <w:r w:rsidR="009C6141" w:rsidRPr="00C15DB8">
        <w:rPr>
          <w:position w:val="-42"/>
        </w:rPr>
        <w:object w:dxaOrig="5420" w:dyaOrig="960" w14:anchorId="12A4F4E7">
          <v:shape id="_x0000_i1108" type="#_x0000_t75" style="width:271.35pt;height:48pt" o:ole="">
            <v:imagedata r:id="rId174" o:title=""/>
          </v:shape>
          <o:OLEObject Type="Embed" ProgID="Equation.3" ShapeID="_x0000_i1108" DrawAspect="Content" ObjectID="_1358399333" r:id="rId175"/>
        </w:object>
      </w:r>
    </w:p>
    <w:p w14:paraId="4AC850F3" w14:textId="72087D23" w:rsidR="00BA6BAB" w:rsidRDefault="00EF7DB2" w:rsidP="00892E82">
      <w:r>
        <w:t xml:space="preserve">où on identifie la contribution linéaire comme étant </w:t>
      </w:r>
      <w:r w:rsidR="009C6141" w:rsidRPr="00C15DB8">
        <w:rPr>
          <w:position w:val="-38"/>
        </w:rPr>
        <w:object w:dxaOrig="800" w:dyaOrig="860" w14:anchorId="2EF39243">
          <v:shape id="_x0000_i1109" type="#_x0000_t75" style="width:40pt;height:43.35pt" o:ole="">
            <v:imagedata r:id="rId176" o:title=""/>
          </v:shape>
          <o:OLEObject Type="Embed" ProgID="Equation.3" ShapeID="_x0000_i1109" DrawAspect="Content" ObjectID="_1358399334" r:id="rId177"/>
        </w:object>
      </w:r>
      <w:r w:rsidR="002F0407">
        <w:t xml:space="preserve"> de sorte que</w:t>
      </w:r>
    </w:p>
    <w:p w14:paraId="0B4D3D78" w14:textId="42037199" w:rsidR="006B3E33" w:rsidRDefault="006B3E33" w:rsidP="006B3E33">
      <w:pPr>
        <w:pStyle w:val="quations"/>
      </w:pPr>
      <w:r>
        <w:tab/>
      </w:r>
      <w:r w:rsidR="00360127" w:rsidRPr="00C15DB8">
        <w:rPr>
          <w:position w:val="-40"/>
        </w:rPr>
        <w:object w:dxaOrig="4900" w:dyaOrig="920" w14:anchorId="7990C5DC">
          <v:shape id="_x0000_i1110" type="#_x0000_t75" style="width:245.35pt;height:46pt" o:ole="">
            <v:imagedata r:id="rId178" o:title=""/>
          </v:shape>
          <o:OLEObject Type="Embed" ProgID="Equation.3" ShapeID="_x0000_i1110" DrawAspect="Content" ObjectID="_1358399335" r:id="rId179"/>
        </w:object>
      </w:r>
    </w:p>
    <w:p w14:paraId="7B20133C" w14:textId="030D2816" w:rsidR="009D21F2" w:rsidRDefault="007327E6" w:rsidP="00892E82">
      <w:r>
        <w:t xml:space="preserve">Notons qu’on a utilisé </w:t>
      </w:r>
      <w:r w:rsidRPr="00BF441B">
        <w:rPr>
          <w:position w:val="-22"/>
        </w:rPr>
        <w:object w:dxaOrig="520" w:dyaOrig="560" w14:anchorId="6EE03C70">
          <v:shape id="_x0000_i1111" type="#_x0000_t75" style="width:26pt;height:28pt" o:ole="">
            <v:imagedata r:id="rId180" o:title=""/>
          </v:shape>
          <o:OLEObject Type="Embed" ProgID="Equation.3" ShapeID="_x0000_i1111" DrawAspect="Content" ObjectID="_1358399336" r:id="rId181"/>
        </w:object>
      </w:r>
      <w:r>
        <w:t xml:space="preserve"> et non </w:t>
      </w:r>
      <w:r w:rsidRPr="00BF441B">
        <w:rPr>
          <w:position w:val="-14"/>
        </w:rPr>
        <w:object w:dxaOrig="360" w:dyaOrig="380" w14:anchorId="2AD7D2B6">
          <v:shape id="_x0000_i1112" type="#_x0000_t75" style="width:18pt;height:19.35pt" o:ole="">
            <v:imagedata r:id="rId182" o:title=""/>
          </v:shape>
          <o:OLEObject Type="Embed" ProgID="Equation.3" ShapeID="_x0000_i1112" DrawAspect="Content" ObjectID="_1358399337" r:id="rId183"/>
        </w:object>
      </w:r>
      <w:r>
        <w:t xml:space="preserve"> dans la partie linéaire de sorte à permettre </w:t>
      </w:r>
      <w:r w:rsidR="00880FD7">
        <w:t xml:space="preserve">plus tard </w:t>
      </w:r>
      <w:r>
        <w:t xml:space="preserve">le regroupement de termes dans </w:t>
      </w:r>
      <w:r w:rsidRPr="007327E6">
        <w:t xml:space="preserve">la variable </w:t>
      </w:r>
      <w:r w:rsidRPr="007327E6">
        <w:rPr>
          <w:position w:val="-22"/>
        </w:rPr>
        <w:object w:dxaOrig="480" w:dyaOrig="560" w14:anchorId="1676D813">
          <v:shape id="_x0000_i1113" type="#_x0000_t75" style="width:24pt;height:28pt" o:ole="">
            <v:imagedata r:id="rId184" o:title=""/>
          </v:shape>
          <o:OLEObject Type="Embed" ProgID="Equation.3" ShapeID="_x0000_i1113" DrawAspect="Content" ObjectID="_1358399338" r:id="rId185"/>
        </w:object>
      </w:r>
      <w:r>
        <w:t>. Maintenant a</w:t>
      </w:r>
      <w:r w:rsidR="000B558B">
        <w:t xml:space="preserve">joutons et soustrayons </w:t>
      </w:r>
      <w:r w:rsidR="009C6141" w:rsidRPr="00C15DB8">
        <w:rPr>
          <w:position w:val="-40"/>
        </w:rPr>
        <w:object w:dxaOrig="1700" w:dyaOrig="920" w14:anchorId="70914E33">
          <v:shape id="_x0000_i1114" type="#_x0000_t75" style="width:85.35pt;height:46pt" o:ole="">
            <v:imagedata r:id="rId186" o:title=""/>
          </v:shape>
          <o:OLEObject Type="Embed" ProgID="Equation.3" ShapeID="_x0000_i1114" DrawAspect="Content" ObjectID="_1358399339" r:id="rId187"/>
        </w:object>
      </w:r>
      <w:r w:rsidR="000B558B">
        <w:t xml:space="preserve"> à cette équation</w:t>
      </w:r>
    </w:p>
    <w:p w14:paraId="134AD3C9" w14:textId="622CF319" w:rsidR="000B558B" w:rsidRDefault="000B558B" w:rsidP="000B558B">
      <w:pPr>
        <w:pStyle w:val="quations"/>
      </w:pPr>
      <w:r>
        <w:tab/>
      </w:r>
      <w:r w:rsidR="00360127" w:rsidRPr="00C15DB8">
        <w:rPr>
          <w:position w:val="-40"/>
        </w:rPr>
        <w:object w:dxaOrig="8700" w:dyaOrig="920" w14:anchorId="62F8143A">
          <v:shape id="_x0000_i1115" type="#_x0000_t75" style="width:435.35pt;height:46pt" o:ole="">
            <v:imagedata r:id="rId188" o:title=""/>
          </v:shape>
          <o:OLEObject Type="Embed" ProgID="Equation.3" ShapeID="_x0000_i1115" DrawAspect="Content" ObjectID="_1358399340" r:id="rId189"/>
        </w:object>
      </w:r>
    </w:p>
    <w:p w14:paraId="188ED7F7" w14:textId="67A6016E" w:rsidR="009D21F2" w:rsidRDefault="000B558B" w:rsidP="00892E82">
      <w:r>
        <w:t>regroupons</w:t>
      </w:r>
      <w:r w:rsidR="00691704">
        <w:t xml:space="preserve"> et exprimons en termes de la variable </w:t>
      </w:r>
      <w:r w:rsidR="00691704" w:rsidRPr="00C15DB8">
        <w:rPr>
          <w:position w:val="-16"/>
        </w:rPr>
        <w:object w:dxaOrig="620" w:dyaOrig="400" w14:anchorId="0F23B366">
          <v:shape id="_x0000_i1116" type="#_x0000_t75" style="width:31.35pt;height:20pt" o:ole="">
            <v:imagedata r:id="rId190" o:title=""/>
          </v:shape>
          <o:OLEObject Type="Embed" ProgID="Equation.3" ShapeID="_x0000_i1116" DrawAspect="Content" ObjectID="_1358399341" r:id="rId191"/>
        </w:object>
      </w:r>
      <w:r w:rsidR="00691704">
        <w:t xml:space="preserve"> précédemment définie</w:t>
      </w:r>
    </w:p>
    <w:p w14:paraId="3AFFD940" w14:textId="1AFE1E33" w:rsidR="009D21F2" w:rsidRDefault="007327E6" w:rsidP="00691704">
      <w:pPr>
        <w:ind w:firstLine="709"/>
      </w:pPr>
      <w:r w:rsidRPr="00BF441B">
        <w:rPr>
          <w:position w:val="-132"/>
        </w:rPr>
        <w:object w:dxaOrig="8640" w:dyaOrig="2780" w14:anchorId="334FA225">
          <v:shape id="_x0000_i1117" type="#_x0000_t75" style="width:6in;height:139.35pt" o:ole="">
            <v:imagedata r:id="rId192" o:title=""/>
          </v:shape>
          <o:OLEObject Type="Embed" ProgID="Equation.3" ShapeID="_x0000_i1117" DrawAspect="Content" ObjectID="_1358399342" r:id="rId193"/>
        </w:object>
      </w:r>
    </w:p>
    <w:p w14:paraId="21F16D63" w14:textId="77777777" w:rsidR="00F360A6" w:rsidRDefault="00F360A6" w:rsidP="00F360A6">
      <w:pPr>
        <w:ind w:firstLine="709"/>
      </w:pPr>
      <w:r>
        <w:t xml:space="preserve">La partie résiduelle non-linéaire est </w:t>
      </w:r>
    </w:p>
    <w:p w14:paraId="18949A19" w14:textId="5720D753" w:rsidR="00FC3461" w:rsidRDefault="00F360A6" w:rsidP="00F360A6">
      <w:pPr>
        <w:pStyle w:val="quations"/>
      </w:pPr>
      <w:r>
        <w:tab/>
      </w:r>
      <w:r w:rsidR="007327E6" w:rsidRPr="00BF441B">
        <w:rPr>
          <w:position w:val="-42"/>
        </w:rPr>
        <w:object w:dxaOrig="5140" w:dyaOrig="960" w14:anchorId="55DAEC6F">
          <v:shape id="_x0000_i1118" type="#_x0000_t75" style="width:257.35pt;height:48pt" o:ole="">
            <v:imagedata r:id="rId194" o:title=""/>
          </v:shape>
          <o:OLEObject Type="Embed" ProgID="Equation.3" ShapeID="_x0000_i1118" DrawAspect="Content" ObjectID="_1358399343" r:id="rId195"/>
        </w:object>
      </w:r>
    </w:p>
    <w:p w14:paraId="24C37FA2" w14:textId="77777777" w:rsidR="00874B27" w:rsidRDefault="00874B27">
      <w:pPr>
        <w:spacing w:before="0"/>
        <w:rPr>
          <w:b/>
        </w:rPr>
      </w:pPr>
      <w:r>
        <w:rPr>
          <w:b/>
        </w:rPr>
        <w:br w:type="page"/>
      </w:r>
    </w:p>
    <w:p w14:paraId="32569B55" w14:textId="577E5659" w:rsidR="00892E82" w:rsidRPr="00C6058A" w:rsidRDefault="00892E82" w:rsidP="008E0618">
      <w:pPr>
        <w:pStyle w:val="Paragraphedeliste"/>
        <w:numPr>
          <w:ilvl w:val="0"/>
          <w:numId w:val="1"/>
        </w:numPr>
        <w:rPr>
          <w:b/>
        </w:rPr>
      </w:pPr>
      <w:r w:rsidRPr="00C6058A">
        <w:rPr>
          <w:b/>
        </w:rPr>
        <w:t>L’équation cinématique (</w:t>
      </w:r>
      <w:r w:rsidRPr="00C6058A">
        <w:rPr>
          <w:b/>
          <w:position w:val="-10"/>
        </w:rPr>
        <w:object w:dxaOrig="620" w:dyaOrig="320" w14:anchorId="1E60CE79">
          <v:shape id="_x0000_i1119" type="#_x0000_t75" style="width:31.35pt;height:16pt" o:ole="">
            <v:imagedata r:id="rId196" o:title=""/>
          </v:shape>
          <o:OLEObject Type="Embed" ProgID="Equation.3" ShapeID="_x0000_i1119" DrawAspect="Content" ObjectID="_1358399344" r:id="rId197"/>
        </w:object>
      </w:r>
      <w:r w:rsidR="007B3B71" w:rsidRPr="00C6058A">
        <w:rPr>
          <w:b/>
        </w:rPr>
        <w:t>)</w:t>
      </w:r>
    </w:p>
    <w:p w14:paraId="3F91E4E5" w14:textId="77777777" w:rsidR="00892E82" w:rsidRDefault="00892E82" w:rsidP="00892E82">
      <w:pPr>
        <w:pStyle w:val="quations"/>
        <w:rPr>
          <w:rFonts w:cs="Arial"/>
        </w:rPr>
      </w:pPr>
      <w:r>
        <w:tab/>
      </w:r>
      <w:r w:rsidRPr="00AC733C">
        <w:rPr>
          <w:position w:val="-26"/>
        </w:rPr>
        <w:object w:dxaOrig="3440" w:dyaOrig="640" w14:anchorId="02DDAB5D">
          <v:shape id="_x0000_i1120" type="#_x0000_t75" style="width:172pt;height:32pt" o:ole="">
            <v:imagedata r:id="rId198" o:title=""/>
          </v:shape>
          <o:OLEObject Type="Embed" ProgID="Equation.3" ShapeID="_x0000_i1120" DrawAspect="Content" ObjectID="_1358399345" r:id="rId199"/>
        </w:object>
      </w:r>
      <w:r>
        <w:tab/>
        <w:t>(G14.36)</w:t>
      </w:r>
    </w:p>
    <w:p w14:paraId="7481FFAF" w14:textId="634F4644" w:rsidR="008E0618" w:rsidRDefault="007B3B71" w:rsidP="00892E82">
      <w:r>
        <w:t>est linéaire de sorte que</w:t>
      </w:r>
      <w:r w:rsidR="00517F7D">
        <w:t xml:space="preserve"> </w:t>
      </w:r>
      <w:r w:rsidR="00517F7D" w:rsidRPr="00C15DB8">
        <w:rPr>
          <w:position w:val="-26"/>
        </w:rPr>
        <w:object w:dxaOrig="3860" w:dyaOrig="640" w14:anchorId="52DF8071">
          <v:shape id="_x0000_i1121" type="#_x0000_t75" style="width:193.35pt;height:32pt" o:ole="">
            <v:imagedata r:id="rId200" o:title=""/>
          </v:shape>
          <o:OLEObject Type="Embed" ProgID="Equation.3" ShapeID="_x0000_i1121" DrawAspect="Content" ObjectID="_1358399346" r:id="rId201"/>
        </w:object>
      </w:r>
    </w:p>
    <w:p w14:paraId="004883A1" w14:textId="6FC22CD4" w:rsidR="008E0618" w:rsidRDefault="008C6D4C" w:rsidP="00AD4F91">
      <w:r>
        <w:t xml:space="preserve">En ajoutant et soustrayant </w:t>
      </w:r>
      <w:r w:rsidR="00FA6C9E" w:rsidRPr="00C15DB8">
        <w:rPr>
          <w:position w:val="-28"/>
        </w:rPr>
        <w:object w:dxaOrig="2540" w:dyaOrig="680" w14:anchorId="5CD4EE2D">
          <v:shape id="_x0000_i1122" type="#_x0000_t75" style="width:127.35pt;height:34pt" o:ole="">
            <v:imagedata r:id="rId202" o:title=""/>
          </v:shape>
          <o:OLEObject Type="Embed" ProgID="Equation.3" ShapeID="_x0000_i1122" DrawAspect="Content" ObjectID="_1358399347" r:id="rId203"/>
        </w:object>
      </w:r>
      <w:r>
        <w:t>, on obtient</w:t>
      </w:r>
      <w:r w:rsidR="00146BFA">
        <w:t> :</w:t>
      </w:r>
    </w:p>
    <w:p w14:paraId="58545C3C" w14:textId="78DB74DE" w:rsidR="009C3A83" w:rsidRDefault="009C3A83" w:rsidP="009C3A83">
      <w:pPr>
        <w:pStyle w:val="quations"/>
        <w:rPr>
          <w:rFonts w:cs="Arial"/>
        </w:rPr>
      </w:pPr>
      <w:r>
        <w:tab/>
      </w:r>
      <w:r w:rsidR="005D5E3C" w:rsidRPr="00C15DB8">
        <w:rPr>
          <w:position w:val="-96"/>
        </w:rPr>
        <w:object w:dxaOrig="6020" w:dyaOrig="2120" w14:anchorId="662D7481">
          <v:shape id="_x0000_i1123" type="#_x0000_t75" style="width:301.35pt;height:106pt" o:ole="">
            <v:imagedata r:id="rId204" o:title=""/>
          </v:shape>
          <o:OLEObject Type="Embed" ProgID="Equation.3" ShapeID="_x0000_i1123" DrawAspect="Content" ObjectID="_1358399348" r:id="rId205"/>
        </w:object>
      </w:r>
    </w:p>
    <w:p w14:paraId="18CA5B85" w14:textId="4B74C3F2" w:rsidR="008A5247" w:rsidRDefault="008A5247" w:rsidP="008A5247">
      <w:pPr>
        <w:ind w:firstLine="709"/>
      </w:pPr>
      <w:r>
        <w:t>La partie résiduelle non-linéaire est simplement</w:t>
      </w:r>
      <w:r w:rsidR="008A621B">
        <w:t xml:space="preserve"> </w:t>
      </w:r>
      <w:r w:rsidR="008A621B" w:rsidRPr="002874AF">
        <w:rPr>
          <w:position w:val="-20"/>
        </w:rPr>
        <w:object w:dxaOrig="1120" w:dyaOrig="480" w14:anchorId="626B5A51">
          <v:shape id="_x0000_i1124" type="#_x0000_t75" style="width:56pt;height:24pt" o:ole="">
            <v:imagedata r:id="rId206" o:title=""/>
          </v:shape>
          <o:OLEObject Type="Embed" ProgID="Equation.3" ShapeID="_x0000_i1124" DrawAspect="Content" ObjectID="_1358399349" r:id="rId207"/>
        </w:object>
      </w:r>
    </w:p>
    <w:p w14:paraId="6D35C07C" w14:textId="77777777" w:rsidR="00A357CD" w:rsidRDefault="00A357CD">
      <w:pPr>
        <w:spacing w:before="0"/>
        <w:rPr>
          <w:b/>
        </w:rPr>
      </w:pPr>
      <w:r>
        <w:rPr>
          <w:b/>
        </w:rPr>
        <w:br w:type="page"/>
      </w:r>
    </w:p>
    <w:p w14:paraId="5B06F6F0" w14:textId="37E527D4" w:rsidR="00892E82" w:rsidRPr="00A34D06" w:rsidRDefault="00892E82" w:rsidP="008A7942">
      <w:pPr>
        <w:pStyle w:val="Paragraphedeliste"/>
        <w:numPr>
          <w:ilvl w:val="0"/>
          <w:numId w:val="1"/>
        </w:numPr>
        <w:rPr>
          <w:b/>
        </w:rPr>
      </w:pPr>
      <w:r w:rsidRPr="00A34D06">
        <w:rPr>
          <w:b/>
        </w:rPr>
        <w:t>L’équation hydrostatique diagnostique (</w:t>
      </w:r>
      <w:r w:rsidRPr="00A34D06">
        <w:rPr>
          <w:b/>
          <w:position w:val="-10"/>
        </w:rPr>
        <w:object w:dxaOrig="640" w:dyaOrig="300" w14:anchorId="0D03B321">
          <v:shape id="_x0000_i1125" type="#_x0000_t75" style="width:32pt;height:15.35pt" o:ole="">
            <v:imagedata r:id="rId208" o:title=""/>
          </v:shape>
          <o:OLEObject Type="Embed" ProgID="Equation.3" ShapeID="_x0000_i1125" DrawAspect="Content" ObjectID="_1358399350" r:id="rId209"/>
        </w:object>
      </w:r>
      <w:r w:rsidR="00EF5113" w:rsidRPr="00A34D06">
        <w:rPr>
          <w:b/>
        </w:rPr>
        <w:t>) est</w:t>
      </w:r>
    </w:p>
    <w:p w14:paraId="353C358C" w14:textId="77777777" w:rsidR="00892E82" w:rsidRDefault="00892E82" w:rsidP="00892E82">
      <w:pPr>
        <w:pStyle w:val="quations"/>
      </w:pPr>
      <w:r>
        <w:tab/>
      </w:r>
      <w:r w:rsidR="00034495" w:rsidRPr="00AC733C">
        <w:rPr>
          <w:position w:val="-36"/>
        </w:rPr>
        <w:object w:dxaOrig="5100" w:dyaOrig="860" w14:anchorId="61FBB023">
          <v:shape id="_x0000_i1126" type="#_x0000_t75" style="width:255.35pt;height:43.35pt" o:ole="">
            <v:imagedata r:id="rId210" o:title=""/>
          </v:shape>
          <o:OLEObject Type="Embed" ProgID="Equation.3" ShapeID="_x0000_i1126" DrawAspect="Content" ObjectID="_1358399351" r:id="rId211"/>
        </w:object>
      </w:r>
      <w:r>
        <w:tab/>
        <w:t>(G14.37)</w:t>
      </w:r>
    </w:p>
    <w:p w14:paraId="62B2D062" w14:textId="38C24E59" w:rsidR="00EF5113" w:rsidRDefault="00E57004" w:rsidP="00892E82">
      <w:r>
        <w:t>Considérons l’expansion</w:t>
      </w:r>
    </w:p>
    <w:p w14:paraId="550BDB35" w14:textId="23BDDF9E" w:rsidR="00E57004" w:rsidRDefault="00E57004" w:rsidP="00E57004">
      <w:pPr>
        <w:pStyle w:val="quations"/>
      </w:pPr>
      <w:r>
        <w:tab/>
      </w:r>
      <w:r w:rsidR="00AD11BA" w:rsidRPr="0093347E">
        <w:rPr>
          <w:position w:val="-170"/>
        </w:rPr>
        <w:object w:dxaOrig="8440" w:dyaOrig="3540" w14:anchorId="22E76FEF">
          <v:shape id="_x0000_i1127" type="#_x0000_t75" style="width:422pt;height:177.35pt" o:ole="">
            <v:imagedata r:id="rId212" o:title=""/>
          </v:shape>
          <o:OLEObject Type="Embed" ProgID="Equation.3" ShapeID="_x0000_i1127" DrawAspect="Content" ObjectID="_1358399352" r:id="rId213"/>
        </w:object>
      </w:r>
    </w:p>
    <w:p w14:paraId="00F13A6A" w14:textId="00DE9DE5" w:rsidR="00EF5113" w:rsidRDefault="00E57004" w:rsidP="00892E82">
      <w:r>
        <w:t xml:space="preserve">où l’on reconnait </w:t>
      </w:r>
      <w:r w:rsidR="00EC5158">
        <w:t>les</w:t>
      </w:r>
      <w:r>
        <w:t xml:space="preserve"> partie</w:t>
      </w:r>
      <w:r w:rsidR="00EC5158">
        <w:t>s</w:t>
      </w:r>
      <w:r>
        <w:t xml:space="preserve"> linéaire</w:t>
      </w:r>
      <w:r w:rsidR="00EC5158">
        <w:t>s</w:t>
      </w:r>
      <w:r>
        <w:t xml:space="preserve"> comme </w:t>
      </w:r>
      <w:r w:rsidR="00D51584" w:rsidRPr="00C15DB8">
        <w:rPr>
          <w:position w:val="-36"/>
        </w:rPr>
        <w:object w:dxaOrig="1880" w:dyaOrig="800" w14:anchorId="1122D8AA">
          <v:shape id="_x0000_i1128" type="#_x0000_t75" style="width:95.35pt;height:40pt" o:ole="">
            <v:imagedata r:id="rId214" o:title=""/>
          </v:shape>
          <o:OLEObject Type="Embed" ProgID="Equation.3" ShapeID="_x0000_i1128" DrawAspect="Content" ObjectID="_1358399353" r:id="rId215"/>
        </w:object>
      </w:r>
      <w:r>
        <w:t>, de sorte que</w:t>
      </w:r>
    </w:p>
    <w:p w14:paraId="789DDF30" w14:textId="0123B1E1" w:rsidR="00E57004" w:rsidRDefault="00E57004" w:rsidP="00E57004">
      <w:pPr>
        <w:pStyle w:val="quations"/>
      </w:pPr>
      <w:r>
        <w:tab/>
      </w:r>
      <w:r w:rsidR="00D51584" w:rsidRPr="00C15DB8">
        <w:rPr>
          <w:position w:val="-36"/>
        </w:rPr>
        <w:object w:dxaOrig="3240" w:dyaOrig="800" w14:anchorId="20F20E84">
          <v:shape id="_x0000_i1129" type="#_x0000_t75" style="width:162pt;height:40pt" o:ole="">
            <v:imagedata r:id="rId216" o:title=""/>
          </v:shape>
          <o:OLEObject Type="Embed" ProgID="Equation.3" ShapeID="_x0000_i1129" DrawAspect="Content" ObjectID="_1358399354" r:id="rId217"/>
        </w:object>
      </w:r>
    </w:p>
    <w:p w14:paraId="018562EA" w14:textId="516BA2A2" w:rsidR="00E57004" w:rsidRDefault="00E57004" w:rsidP="00892E82">
      <w:r>
        <w:t xml:space="preserve">et la partie non-linéaire comme </w:t>
      </w:r>
    </w:p>
    <w:p w14:paraId="6E94C381" w14:textId="5C1D0C25" w:rsidR="00E57004" w:rsidRDefault="00E57004" w:rsidP="00E57004">
      <w:pPr>
        <w:pStyle w:val="quations"/>
      </w:pPr>
      <w:r>
        <w:tab/>
      </w:r>
      <w:r w:rsidR="00D51584" w:rsidRPr="00C15DB8">
        <w:rPr>
          <w:position w:val="-36"/>
        </w:rPr>
        <w:object w:dxaOrig="6480" w:dyaOrig="860" w14:anchorId="613B58DF">
          <v:shape id="_x0000_i1130" type="#_x0000_t75" style="width:324pt;height:43.35pt" o:ole="">
            <v:imagedata r:id="rId218" o:title=""/>
          </v:shape>
          <o:OLEObject Type="Embed" ProgID="Equation.3" ShapeID="_x0000_i1130" DrawAspect="Content" ObjectID="_1358399355" r:id="rId219"/>
        </w:object>
      </w:r>
    </w:p>
    <w:p w14:paraId="4C3EF37D" w14:textId="0B26E7BC" w:rsidR="00EF5113" w:rsidRDefault="00EF5113" w:rsidP="00892E82"/>
    <w:p w14:paraId="541A0490" w14:textId="77777777" w:rsidR="00A357CD" w:rsidRDefault="00A357CD">
      <w:pPr>
        <w:spacing w:before="0"/>
        <w:rPr>
          <w:b/>
        </w:rPr>
      </w:pPr>
      <w:r>
        <w:rPr>
          <w:b/>
        </w:rPr>
        <w:br w:type="page"/>
      </w:r>
    </w:p>
    <w:p w14:paraId="61DF05F6" w14:textId="42265865" w:rsidR="00892E82" w:rsidRPr="00A34D06" w:rsidRDefault="00506208" w:rsidP="00772F25">
      <w:pPr>
        <w:pStyle w:val="Paragraphedeliste"/>
        <w:numPr>
          <w:ilvl w:val="0"/>
          <w:numId w:val="1"/>
        </w:numPr>
        <w:rPr>
          <w:b/>
        </w:rPr>
      </w:pPr>
      <w:r w:rsidRPr="00A34D06">
        <w:rPr>
          <w:b/>
        </w:rPr>
        <w:t>Finalement considérons l</w:t>
      </w:r>
      <w:r w:rsidR="00892E82" w:rsidRPr="00A34D06">
        <w:rPr>
          <w:b/>
        </w:rPr>
        <w:t>’équation du géopotentiel diagnostique (</w:t>
      </w:r>
      <w:r w:rsidR="00892E82" w:rsidRPr="00A34D06">
        <w:rPr>
          <w:b/>
          <w:position w:val="-10"/>
        </w:rPr>
        <w:object w:dxaOrig="700" w:dyaOrig="300" w14:anchorId="0FA11390">
          <v:shape id="_x0000_i1131" type="#_x0000_t75" style="width:35.35pt;height:15.35pt" o:ole="">
            <v:imagedata r:id="rId220" o:title=""/>
          </v:shape>
          <o:OLEObject Type="Embed" ProgID="Equation.3" ShapeID="_x0000_i1131" DrawAspect="Content" ObjectID="_1358399356" r:id="rId221"/>
        </w:object>
      </w:r>
      <w:r w:rsidR="00892E82" w:rsidRPr="00A34D06">
        <w:rPr>
          <w:b/>
        </w:rPr>
        <w:t>) :</w:t>
      </w:r>
    </w:p>
    <w:p w14:paraId="43F4A0DC" w14:textId="77777777" w:rsidR="00892E82" w:rsidRDefault="00892E82" w:rsidP="00892E82">
      <w:pPr>
        <w:pStyle w:val="quations"/>
      </w:pPr>
      <w:r>
        <w:tab/>
      </w:r>
      <w:r w:rsidR="009C6E86" w:rsidRPr="00AC733C">
        <w:rPr>
          <w:position w:val="-40"/>
        </w:rPr>
        <w:object w:dxaOrig="6020" w:dyaOrig="920" w14:anchorId="3178323C">
          <v:shape id="_x0000_i1132" type="#_x0000_t75" style="width:301.35pt;height:46pt" o:ole="">
            <v:imagedata r:id="rId222" o:title=""/>
          </v:shape>
          <o:OLEObject Type="Embed" ProgID="Equation.3" ShapeID="_x0000_i1132" DrawAspect="Content" ObjectID="_1358399357" r:id="rId223"/>
        </w:object>
      </w:r>
      <w:r>
        <w:tab/>
        <w:t>(G14.38)</w:t>
      </w:r>
    </w:p>
    <w:p w14:paraId="22DF179D" w14:textId="71060444" w:rsidR="00AF6099" w:rsidRPr="00DA483E" w:rsidRDefault="00DA483E">
      <w:pPr>
        <w:rPr>
          <w:rFonts w:cs="Arial"/>
        </w:rPr>
      </w:pPr>
      <w:r w:rsidRPr="00DA483E">
        <w:rPr>
          <w:rFonts w:cs="Arial"/>
        </w:rPr>
        <w:t>Comme précédemment faisons l’expansion</w:t>
      </w:r>
    </w:p>
    <w:p w14:paraId="6399B6ED" w14:textId="0EDEAB0E" w:rsidR="00AF6099" w:rsidRDefault="00DA483E" w:rsidP="00DA483E">
      <w:pPr>
        <w:pStyle w:val="quations"/>
        <w:rPr>
          <w:rFonts w:cs="Arial"/>
          <w:b/>
        </w:rPr>
      </w:pPr>
      <w:r>
        <w:tab/>
      </w:r>
      <w:r w:rsidR="002943EA" w:rsidRPr="00C15DB8">
        <w:rPr>
          <w:position w:val="-174"/>
        </w:rPr>
        <w:object w:dxaOrig="9960" w:dyaOrig="3600" w14:anchorId="3EB9F06A">
          <v:shape id="_x0000_i1133" type="#_x0000_t75" style="width:432.65pt;height:156.65pt" o:ole="">
            <v:imagedata r:id="rId224" o:title=""/>
          </v:shape>
          <o:OLEObject Type="Embed" ProgID="Equation.3" ShapeID="_x0000_i1133" DrawAspect="Content" ObjectID="_1358399358" r:id="rId225"/>
        </w:object>
      </w:r>
    </w:p>
    <w:p w14:paraId="1B0B9A96" w14:textId="18665CE8" w:rsidR="00AF6099" w:rsidRDefault="00DA483E">
      <w:pPr>
        <w:rPr>
          <w:rFonts w:cs="Arial"/>
        </w:rPr>
      </w:pPr>
      <w:r w:rsidRPr="00DA483E">
        <w:rPr>
          <w:rFonts w:cs="Arial"/>
        </w:rPr>
        <w:t xml:space="preserve">où l’on </w:t>
      </w:r>
      <w:r>
        <w:rPr>
          <w:rFonts w:cs="Arial"/>
        </w:rPr>
        <w:t>reconnait la partie linéaire comme</w:t>
      </w:r>
      <w:r w:rsidR="00D36905">
        <w:rPr>
          <w:rFonts w:cs="Arial"/>
        </w:rPr>
        <w:t xml:space="preserve"> </w:t>
      </w:r>
      <w:r w:rsidR="002943EA" w:rsidRPr="00C15DB8">
        <w:rPr>
          <w:position w:val="-38"/>
        </w:rPr>
        <w:object w:dxaOrig="2760" w:dyaOrig="840" w14:anchorId="07BCB847">
          <v:shape id="_x0000_i1134" type="#_x0000_t75" style="width:138.65pt;height:42pt" o:ole="">
            <v:imagedata r:id="rId226" o:title=""/>
          </v:shape>
          <o:OLEObject Type="Embed" ProgID="Equation.3" ShapeID="_x0000_i1134" DrawAspect="Content" ObjectID="_1358399359" r:id="rId227"/>
        </w:object>
      </w:r>
      <w:r w:rsidR="00D36905">
        <w:t xml:space="preserve"> de sorte que</w:t>
      </w:r>
    </w:p>
    <w:p w14:paraId="24D8BE24" w14:textId="2A03364F" w:rsidR="00A92E70" w:rsidRDefault="00A92E70" w:rsidP="00A92E70">
      <w:pPr>
        <w:pStyle w:val="quations"/>
        <w:rPr>
          <w:rFonts w:cs="Arial"/>
          <w:b/>
        </w:rPr>
      </w:pPr>
      <w:r>
        <w:tab/>
      </w:r>
      <w:r w:rsidR="002943EA" w:rsidRPr="00C15DB8">
        <w:rPr>
          <w:position w:val="-38"/>
        </w:rPr>
        <w:object w:dxaOrig="4560" w:dyaOrig="840" w14:anchorId="4344F14E">
          <v:shape id="_x0000_i1135" type="#_x0000_t75" style="width:228pt;height:42pt" o:ole="">
            <v:imagedata r:id="rId228" o:title=""/>
          </v:shape>
          <o:OLEObject Type="Embed" ProgID="Equation.3" ShapeID="_x0000_i1135" DrawAspect="Content" ObjectID="_1358399360" r:id="rId229"/>
        </w:object>
      </w:r>
    </w:p>
    <w:p w14:paraId="45C1AD69" w14:textId="735757F5" w:rsidR="00016154" w:rsidRDefault="00035ED4">
      <w:pPr>
        <w:rPr>
          <w:rFonts w:cs="Arial"/>
        </w:rPr>
      </w:pPr>
      <w:r>
        <w:rPr>
          <w:rFonts w:cs="Arial"/>
        </w:rPr>
        <w:t xml:space="preserve">Ajoutons et soustrayons </w:t>
      </w:r>
      <w:r w:rsidR="002943EA" w:rsidRPr="00C15DB8">
        <w:rPr>
          <w:position w:val="-36"/>
        </w:rPr>
        <w:object w:dxaOrig="740" w:dyaOrig="800" w14:anchorId="0063D083">
          <v:shape id="_x0000_i1136" type="#_x0000_t75" style="width:37.35pt;height:40pt" o:ole="">
            <v:imagedata r:id="rId230" o:title=""/>
          </v:shape>
          <o:OLEObject Type="Embed" ProgID="Equation.3" ShapeID="_x0000_i1136" DrawAspect="Content" ObjectID="_1358399361" r:id="rId231"/>
        </w:object>
      </w:r>
      <w:r>
        <w:t xml:space="preserve"> pour obtenir</w:t>
      </w:r>
    </w:p>
    <w:p w14:paraId="41A1C0FD" w14:textId="6586B259" w:rsidR="00035ED4" w:rsidRDefault="00035ED4" w:rsidP="00035ED4">
      <w:pPr>
        <w:pStyle w:val="quations"/>
        <w:rPr>
          <w:rFonts w:cs="Arial"/>
          <w:b/>
        </w:rPr>
      </w:pPr>
      <w:r>
        <w:tab/>
      </w:r>
      <w:r w:rsidR="00057CD4" w:rsidRPr="00C15DB8">
        <w:rPr>
          <w:position w:val="-126"/>
        </w:rPr>
        <w:object w:dxaOrig="6740" w:dyaOrig="2620" w14:anchorId="78DA3095">
          <v:shape id="_x0000_i1137" type="#_x0000_t75" style="width:337.35pt;height:131.35pt" o:ole="">
            <v:imagedata r:id="rId232" o:title=""/>
          </v:shape>
          <o:OLEObject Type="Embed" ProgID="Equation.3" ShapeID="_x0000_i1137" DrawAspect="Content" ObjectID="_1358399362" r:id="rId233"/>
        </w:object>
      </w:r>
    </w:p>
    <w:p w14:paraId="56B0CECA" w14:textId="6646D0B5" w:rsidR="00DA483E" w:rsidRDefault="00016154">
      <w:pPr>
        <w:rPr>
          <w:rFonts w:cs="Arial"/>
        </w:rPr>
      </w:pPr>
      <w:r>
        <w:rPr>
          <w:rFonts w:cs="Arial"/>
        </w:rPr>
        <w:t>La partie résiduelle non-linéaire est</w:t>
      </w:r>
    </w:p>
    <w:p w14:paraId="3ED0D41A" w14:textId="618F5E28" w:rsidR="00A54C15" w:rsidRDefault="00A54C15" w:rsidP="00A54C15">
      <w:pPr>
        <w:pStyle w:val="quations"/>
        <w:rPr>
          <w:rFonts w:cs="Arial"/>
          <w:b/>
        </w:rPr>
      </w:pPr>
      <w:r>
        <w:tab/>
      </w:r>
      <w:r w:rsidR="004E6C7C" w:rsidRPr="00C15DB8">
        <w:rPr>
          <w:position w:val="-82"/>
        </w:rPr>
        <w:object w:dxaOrig="7460" w:dyaOrig="1760" w14:anchorId="4453E545">
          <v:shape id="_x0000_i1138" type="#_x0000_t75" style="width:373.35pt;height:88pt" o:ole="">
            <v:imagedata r:id="rId234" o:title=""/>
          </v:shape>
          <o:OLEObject Type="Embed" ProgID="Equation.3" ShapeID="_x0000_i1138" DrawAspect="Content" ObjectID="_1358399363" r:id="rId235"/>
        </w:object>
      </w:r>
    </w:p>
    <w:p w14:paraId="5333B480" w14:textId="77777777" w:rsidR="00A64DFF" w:rsidRDefault="00A64DFF" w:rsidP="00A64DFF">
      <w:pPr>
        <w:rPr>
          <w:rFonts w:cs="Arial"/>
          <w:b/>
        </w:rPr>
      </w:pPr>
      <w:r>
        <w:rPr>
          <w:rFonts w:cs="Arial"/>
          <w:b/>
        </w:rPr>
        <w:br w:type="page"/>
      </w:r>
    </w:p>
    <w:p w14:paraId="01A079C1" w14:textId="50E4DEB8" w:rsidR="00A64DFF" w:rsidRDefault="00A64DFF" w:rsidP="00A64DFF">
      <w:pPr>
        <w:rPr>
          <w:rFonts w:cs="Arial"/>
          <w:b/>
        </w:rPr>
      </w:pPr>
      <w:r w:rsidRPr="000234BB">
        <w:rPr>
          <w:rFonts w:cs="Arial"/>
          <w:b/>
        </w:rPr>
        <w:t>Annexe</w:t>
      </w:r>
      <w:r>
        <w:rPr>
          <w:rFonts w:cs="Arial"/>
          <w:b/>
        </w:rPr>
        <w:t xml:space="preserve"> 4 : Construction de l’équation elliptique</w:t>
      </w:r>
    </w:p>
    <w:p w14:paraId="111F3A45" w14:textId="3A429D35" w:rsidR="00A64DFF" w:rsidRDefault="00A64DFF" w:rsidP="00A64DFF">
      <w:pPr>
        <w:rPr>
          <w:rFonts w:cs="Arial"/>
        </w:rPr>
      </w:pPr>
      <w:r>
        <w:rPr>
          <w:rFonts w:cs="Arial"/>
        </w:rPr>
        <w:tab/>
        <w:t>Il s’agit ici de construire une équation unique en termes d’une seule variable par élimination des autres variables présente dans le système d’équation linéaires couplées suivant :</w:t>
      </w:r>
    </w:p>
    <w:p w14:paraId="234192F2" w14:textId="2E9DBFD2" w:rsidR="00A64DFF" w:rsidRDefault="00A64DFF" w:rsidP="00A64DFF">
      <w:pPr>
        <w:pStyle w:val="quations"/>
      </w:pPr>
      <w:r>
        <w:tab/>
      </w:r>
      <w:r w:rsidR="00C9491E" w:rsidRPr="00BF441B">
        <w:rPr>
          <w:position w:val="-310"/>
        </w:rPr>
        <w:object w:dxaOrig="5080" w:dyaOrig="6680" w14:anchorId="50036DF2">
          <v:shape id="_x0000_i1139" type="#_x0000_t75" style="width:254pt;height:334pt" o:ole="">
            <v:imagedata r:id="rId236" o:title=""/>
          </v:shape>
          <o:OLEObject Type="Embed" ProgID="Equation.3" ShapeID="_x0000_i1139" DrawAspect="Content" ObjectID="_1358399364" r:id="rId237"/>
        </w:object>
      </w:r>
    </w:p>
    <w:p w14:paraId="25AF19AB" w14:textId="77777777" w:rsidR="00A64DFF" w:rsidRDefault="00A64DFF" w:rsidP="00A64DFF">
      <w:pPr>
        <w:rPr>
          <w:rFonts w:cs="Arial"/>
        </w:rPr>
      </w:pPr>
    </w:p>
    <w:p w14:paraId="5718BB05" w14:textId="47B5F27D" w:rsidR="00A64DFF" w:rsidRPr="00BF798B" w:rsidRDefault="00BF798B" w:rsidP="00BF798B">
      <w:pPr>
        <w:pStyle w:val="Paragraphedeliste"/>
        <w:numPr>
          <w:ilvl w:val="0"/>
          <w:numId w:val="3"/>
        </w:numPr>
        <w:rPr>
          <w:rFonts w:cs="Arial"/>
        </w:rPr>
      </w:pPr>
      <w:r>
        <w:rPr>
          <w:rFonts w:cs="Arial"/>
        </w:rPr>
        <w:t xml:space="preserve">Éliminons </w:t>
      </w:r>
      <w:r w:rsidRPr="00C15DB8">
        <w:rPr>
          <w:position w:val="-10"/>
        </w:rPr>
        <w:object w:dxaOrig="240" w:dyaOrig="260" w14:anchorId="65BC638C">
          <v:shape id="_x0000_i1140" type="#_x0000_t75" style="width:12pt;height:13.35pt" o:ole="">
            <v:imagedata r:id="rId238" o:title=""/>
          </v:shape>
          <o:OLEObject Type="Embed" ProgID="Equation.3" ShapeID="_x0000_i1140" DrawAspect="Content" ObjectID="_1358399365" r:id="rId239"/>
        </w:object>
      </w:r>
      <w:r>
        <w:t> :</w:t>
      </w:r>
    </w:p>
    <w:p w14:paraId="4EBA1BC4" w14:textId="54C8166D" w:rsidR="00BF798B" w:rsidRDefault="00BF798B" w:rsidP="00BF798B">
      <w:pPr>
        <w:pStyle w:val="quations"/>
      </w:pPr>
      <w:r>
        <w:tab/>
      </w:r>
      <w:r w:rsidR="00FE5CEA" w:rsidRPr="00C15DB8">
        <w:rPr>
          <w:position w:val="-126"/>
        </w:rPr>
        <w:object w:dxaOrig="5380" w:dyaOrig="2260" w14:anchorId="68DBF19A">
          <v:shape id="_x0000_i1141" type="#_x0000_t75" style="width:269.35pt;height:113.35pt" o:ole="">
            <v:imagedata r:id="rId240" o:title=""/>
          </v:shape>
          <o:OLEObject Type="Embed" ProgID="Equation.3" ShapeID="_x0000_i1141" DrawAspect="Content" ObjectID="_1358399366" r:id="rId241"/>
        </w:object>
      </w:r>
    </w:p>
    <w:p w14:paraId="529664F8" w14:textId="5BF2E1AE" w:rsidR="00BF798B" w:rsidRPr="00BF798B" w:rsidRDefault="00BF798B" w:rsidP="00A34D06">
      <w:pPr>
        <w:pStyle w:val="Paragraphedeliste"/>
        <w:keepNext/>
        <w:numPr>
          <w:ilvl w:val="0"/>
          <w:numId w:val="3"/>
        </w:numPr>
        <w:ind w:left="357" w:hanging="357"/>
        <w:rPr>
          <w:rFonts w:cs="Arial"/>
        </w:rPr>
      </w:pPr>
      <w:r>
        <w:rPr>
          <w:rFonts w:cs="Arial"/>
        </w:rPr>
        <w:t xml:space="preserve">Éliminons </w:t>
      </w:r>
      <w:r w:rsidRPr="00C15DB8">
        <w:rPr>
          <w:position w:val="-4"/>
        </w:rPr>
        <w:object w:dxaOrig="300" w:dyaOrig="260" w14:anchorId="3BAFA251">
          <v:shape id="_x0000_i1142" type="#_x0000_t75" style="width:15.35pt;height:13.35pt" o:ole="">
            <v:imagedata r:id="rId242" o:title=""/>
          </v:shape>
          <o:OLEObject Type="Embed" ProgID="Equation.3" ShapeID="_x0000_i1142" DrawAspect="Content" ObjectID="_1358399367" r:id="rId243"/>
        </w:object>
      </w:r>
      <w:r>
        <w:t> :</w:t>
      </w:r>
    </w:p>
    <w:p w14:paraId="6EAC5E73" w14:textId="14BBB39A" w:rsidR="00BF798B" w:rsidRDefault="00BF798B" w:rsidP="00BF798B">
      <w:pPr>
        <w:pStyle w:val="quations"/>
      </w:pPr>
      <w:r>
        <w:tab/>
      </w:r>
      <w:r w:rsidR="00FE5CEA" w:rsidRPr="00C15DB8">
        <w:rPr>
          <w:position w:val="-128"/>
        </w:rPr>
        <w:object w:dxaOrig="7660" w:dyaOrig="2300" w14:anchorId="02731A11">
          <v:shape id="_x0000_i1143" type="#_x0000_t75" style="width:383.35pt;height:115.35pt" o:ole="">
            <v:imagedata r:id="rId244" o:title=""/>
          </v:shape>
          <o:OLEObject Type="Embed" ProgID="Equation.3" ShapeID="_x0000_i1143" DrawAspect="Content" ObjectID="_1358399368" r:id="rId245"/>
        </w:object>
      </w:r>
    </w:p>
    <w:p w14:paraId="765409D9" w14:textId="3EC23703" w:rsidR="001B0500" w:rsidRPr="00BF798B" w:rsidRDefault="001B0500" w:rsidP="00A34D06">
      <w:pPr>
        <w:pStyle w:val="Paragraphedeliste"/>
        <w:keepNext/>
        <w:numPr>
          <w:ilvl w:val="0"/>
          <w:numId w:val="3"/>
        </w:numPr>
        <w:ind w:left="357" w:hanging="357"/>
        <w:rPr>
          <w:rFonts w:cs="Arial"/>
        </w:rPr>
      </w:pPr>
      <w:r>
        <w:rPr>
          <w:rFonts w:cs="Arial"/>
        </w:rPr>
        <w:t xml:space="preserve">Éliminons </w:t>
      </w:r>
      <w:r w:rsidR="00CF4AC6" w:rsidRPr="00C15DB8">
        <w:rPr>
          <w:position w:val="-12"/>
        </w:rPr>
        <w:object w:dxaOrig="280" w:dyaOrig="380" w14:anchorId="37652827">
          <v:shape id="_x0000_i1144" type="#_x0000_t75" style="width:14pt;height:19.35pt" o:ole="">
            <v:imagedata r:id="rId246" o:title=""/>
          </v:shape>
          <o:OLEObject Type="Embed" ProgID="Equation.3" ShapeID="_x0000_i1144" DrawAspect="Content" ObjectID="_1358399369" r:id="rId247"/>
        </w:object>
      </w:r>
      <w:r>
        <w:t> :</w:t>
      </w:r>
    </w:p>
    <w:p w14:paraId="110AB655" w14:textId="42E8D14D" w:rsidR="001B0500" w:rsidRDefault="001B0500" w:rsidP="001B0500">
      <w:pPr>
        <w:pStyle w:val="quations"/>
      </w:pPr>
      <w:r>
        <w:tab/>
      </w:r>
      <w:r w:rsidR="00C9491E" w:rsidRPr="00BF441B">
        <w:rPr>
          <w:position w:val="-258"/>
        </w:rPr>
        <w:object w:dxaOrig="5540" w:dyaOrig="5280" w14:anchorId="3725DF00">
          <v:shape id="_x0000_i1145" type="#_x0000_t75" style="width:277.35pt;height:264pt" o:ole="">
            <v:imagedata r:id="rId248" o:title=""/>
          </v:shape>
          <o:OLEObject Type="Embed" ProgID="Equation.3" ShapeID="_x0000_i1145" DrawAspect="Content" ObjectID="_1358399370" r:id="rId249"/>
        </w:object>
      </w:r>
    </w:p>
    <w:p w14:paraId="61D587BB" w14:textId="20CB1441" w:rsidR="00112870" w:rsidRDefault="00112870" w:rsidP="00112870">
      <w:pPr>
        <w:rPr>
          <w:rFonts w:cs="Arial"/>
        </w:rPr>
      </w:pPr>
      <w:r>
        <w:rPr>
          <w:rFonts w:cs="Arial"/>
        </w:rPr>
        <w:t xml:space="preserve">On notera que la simplification n’a été possible que parce que </w:t>
      </w:r>
      <w:r w:rsidR="0011527E" w:rsidRPr="00C15DB8">
        <w:rPr>
          <w:position w:val="-38"/>
        </w:rPr>
        <w:object w:dxaOrig="1380" w:dyaOrig="860" w14:anchorId="3CD3B4C7">
          <v:shape id="_x0000_i1146" type="#_x0000_t75" style="width:69.35pt;height:43.35pt" o:ole="">
            <v:imagedata r:id="rId250" o:title=""/>
          </v:shape>
          <o:OLEObject Type="Embed" ProgID="Equation.3" ShapeID="_x0000_i1146" DrawAspect="Content" ObjectID="_1358399371" r:id="rId251"/>
        </w:object>
      </w:r>
      <w:r>
        <w:rPr>
          <w:rFonts w:cs="Arial"/>
        </w:rPr>
        <w:t>.</w:t>
      </w:r>
    </w:p>
    <w:p w14:paraId="144C5928" w14:textId="6DE8A354" w:rsidR="00645924" w:rsidRPr="00BF798B" w:rsidRDefault="00645924" w:rsidP="00A34D06">
      <w:pPr>
        <w:pStyle w:val="Paragraphedeliste"/>
        <w:keepNext/>
        <w:numPr>
          <w:ilvl w:val="0"/>
          <w:numId w:val="3"/>
        </w:numPr>
        <w:ind w:left="357" w:hanging="357"/>
        <w:rPr>
          <w:rFonts w:cs="Arial"/>
        </w:rPr>
      </w:pPr>
      <w:r>
        <w:rPr>
          <w:rFonts w:cs="Arial"/>
        </w:rPr>
        <w:t xml:space="preserve">Éliminons </w:t>
      </w:r>
      <w:r w:rsidRPr="00C15DB8">
        <w:rPr>
          <w:position w:val="-10"/>
        </w:rPr>
        <w:object w:dxaOrig="200" w:dyaOrig="260" w14:anchorId="50D09B74">
          <v:shape id="_x0000_i1147" type="#_x0000_t75" style="width:10pt;height:13.35pt" o:ole="">
            <v:imagedata r:id="rId252" o:title=""/>
          </v:shape>
          <o:OLEObject Type="Embed" ProgID="Equation.3" ShapeID="_x0000_i1147" DrawAspect="Content" ObjectID="_1358399372" r:id="rId253"/>
        </w:object>
      </w:r>
      <w:r>
        <w:t> :</w:t>
      </w:r>
    </w:p>
    <w:p w14:paraId="50050309" w14:textId="1D5C96F6" w:rsidR="00645924" w:rsidRDefault="00645924" w:rsidP="00645924">
      <w:pPr>
        <w:pStyle w:val="quations"/>
      </w:pPr>
      <w:r>
        <w:tab/>
      </w:r>
      <w:r w:rsidR="00A3222E" w:rsidRPr="00C15DB8">
        <w:rPr>
          <w:position w:val="-356"/>
        </w:rPr>
        <w:object w:dxaOrig="9500" w:dyaOrig="7240" w14:anchorId="21E0C320">
          <v:shape id="_x0000_i1148" type="#_x0000_t75" style="width:470pt;height:359.35pt" o:ole="">
            <v:imagedata r:id="rId254" o:title=""/>
          </v:shape>
          <o:OLEObject Type="Embed" ProgID="Equation.3" ShapeID="_x0000_i1148" DrawAspect="Content" ObjectID="_1358399373" r:id="rId255"/>
        </w:object>
      </w:r>
    </w:p>
    <w:p w14:paraId="6E0EEC79" w14:textId="01FCD36F" w:rsidR="002A4EA9" w:rsidRPr="00BF798B" w:rsidRDefault="002A4EA9" w:rsidP="00A34D06">
      <w:pPr>
        <w:pStyle w:val="Paragraphedeliste"/>
        <w:keepNext/>
        <w:numPr>
          <w:ilvl w:val="0"/>
          <w:numId w:val="3"/>
        </w:numPr>
        <w:ind w:left="357" w:hanging="357"/>
        <w:rPr>
          <w:rFonts w:cs="Arial"/>
        </w:rPr>
      </w:pPr>
      <w:r>
        <w:rPr>
          <w:rFonts w:cs="Arial"/>
        </w:rPr>
        <w:t xml:space="preserve">Autre étape en vu de l’élimination de toutes les </w:t>
      </w:r>
      <w:r w:rsidR="00B81B6B">
        <w:rPr>
          <w:rFonts w:cs="Arial"/>
        </w:rPr>
        <w:t xml:space="preserve">autres </w:t>
      </w:r>
      <w:r>
        <w:rPr>
          <w:rFonts w:cs="Arial"/>
        </w:rPr>
        <w:t xml:space="preserve">variables sauf </w:t>
      </w:r>
      <w:r w:rsidRPr="00C15DB8">
        <w:rPr>
          <w:position w:val="-4"/>
        </w:rPr>
        <w:object w:dxaOrig="240" w:dyaOrig="240" w14:anchorId="2C91A5F8">
          <v:shape id="_x0000_i1149" type="#_x0000_t75" style="width:12pt;height:12pt" o:ole="">
            <v:imagedata r:id="rId256" o:title=""/>
          </v:shape>
          <o:OLEObject Type="Embed" ProgID="Equation.3" ShapeID="_x0000_i1149" DrawAspect="Content" ObjectID="_1358399374" r:id="rId257"/>
        </w:object>
      </w:r>
      <w:r>
        <w:t> :</w:t>
      </w:r>
    </w:p>
    <w:p w14:paraId="4D92D70A" w14:textId="7232E3CB" w:rsidR="002A4EA9" w:rsidRDefault="002A4EA9" w:rsidP="002A4EA9">
      <w:pPr>
        <w:pStyle w:val="quations"/>
      </w:pPr>
      <w:r>
        <w:tab/>
      </w:r>
      <w:r w:rsidR="004E17B9" w:rsidRPr="00C15DB8">
        <w:rPr>
          <w:position w:val="-400"/>
        </w:rPr>
        <w:object w:dxaOrig="10940" w:dyaOrig="8120" w14:anchorId="1227050A">
          <v:shape id="_x0000_i1150" type="#_x0000_t75" style="width:470pt;height:349.35pt" o:ole="">
            <v:imagedata r:id="rId258" o:title=""/>
          </v:shape>
          <o:OLEObject Type="Embed" ProgID="Equation.3" ShapeID="_x0000_i1150" DrawAspect="Content" ObjectID="_1358399375" r:id="rId259"/>
        </w:object>
      </w:r>
    </w:p>
    <w:p w14:paraId="4457EF93" w14:textId="07400E29" w:rsidR="00035E76" w:rsidRDefault="00035E76" w:rsidP="00A34D06">
      <w:pPr>
        <w:pStyle w:val="Paragraphedeliste"/>
        <w:keepNext/>
        <w:numPr>
          <w:ilvl w:val="0"/>
          <w:numId w:val="3"/>
        </w:numPr>
        <w:ind w:left="357" w:hanging="357"/>
        <w:rPr>
          <w:rFonts w:cs="Arial"/>
        </w:rPr>
      </w:pPr>
      <w:r>
        <w:rPr>
          <w:rFonts w:cs="Arial"/>
        </w:rPr>
        <w:t xml:space="preserve">Élimination de </w:t>
      </w:r>
      <w:r w:rsidRPr="00C15DB8">
        <w:rPr>
          <w:position w:val="-6"/>
        </w:rPr>
        <w:object w:dxaOrig="240" w:dyaOrig="220" w14:anchorId="577B6BEE">
          <v:shape id="_x0000_i1151" type="#_x0000_t75" style="width:12pt;height:11.35pt" o:ole="">
            <v:imagedata r:id="rId260" o:title=""/>
          </v:shape>
          <o:OLEObject Type="Embed" ProgID="Equation.3" ShapeID="_x0000_i1151" DrawAspect="Content" ObjectID="_1358399376" r:id="rId261"/>
        </w:object>
      </w:r>
      <w:r>
        <w:t xml:space="preserve"> et </w:t>
      </w:r>
      <w:r w:rsidRPr="00C15DB8">
        <w:rPr>
          <w:position w:val="-4"/>
        </w:rPr>
        <w:object w:dxaOrig="260" w:dyaOrig="240" w14:anchorId="15B30DC2">
          <v:shape id="_x0000_i1152" type="#_x0000_t75" style="width:13.35pt;height:12pt" o:ole="">
            <v:imagedata r:id="rId262" o:title=""/>
          </v:shape>
          <o:OLEObject Type="Embed" ProgID="Equation.3" ShapeID="_x0000_i1152" DrawAspect="Content" ObjectID="_1358399377" r:id="rId263"/>
        </w:object>
      </w:r>
      <w:r>
        <w:t> :</w:t>
      </w:r>
    </w:p>
    <w:p w14:paraId="1B1BD790" w14:textId="45CCAEF9" w:rsidR="00035E76" w:rsidRDefault="00035E76" w:rsidP="00035E76">
      <w:pPr>
        <w:pStyle w:val="quations"/>
      </w:pPr>
      <w:r>
        <w:tab/>
      </w:r>
      <w:r w:rsidR="00EF40B0" w:rsidRPr="00BF441B">
        <w:rPr>
          <w:position w:val="-532"/>
        </w:rPr>
        <w:object w:dxaOrig="9080" w:dyaOrig="10760" w14:anchorId="14100641">
          <v:shape id="_x0000_i1153" type="#_x0000_t75" style="width:454pt;height:538pt" o:ole="">
            <v:imagedata r:id="rId264" o:title=""/>
          </v:shape>
          <o:OLEObject Type="Embed" ProgID="Equation.3" ShapeID="_x0000_i1153" DrawAspect="Content" ObjectID="_1358399378" r:id="rId265"/>
        </w:object>
      </w:r>
    </w:p>
    <w:p w14:paraId="7DFB7286" w14:textId="27A1D67A" w:rsidR="00C46185" w:rsidRDefault="00C46185" w:rsidP="00C46185">
      <w:pPr>
        <w:rPr>
          <w:rFonts w:cs="Arial"/>
        </w:rPr>
      </w:pPr>
      <w:r>
        <w:rPr>
          <w:rFonts w:cs="Arial"/>
        </w:rPr>
        <w:t>Cette équation est une équation elliptique du 2</w:t>
      </w:r>
      <w:r w:rsidRPr="00FD7B9D">
        <w:rPr>
          <w:rFonts w:cs="Arial"/>
          <w:vertAlign w:val="superscript"/>
        </w:rPr>
        <w:t>e</w:t>
      </w:r>
      <w:r>
        <w:rPr>
          <w:rFonts w:cs="Arial"/>
        </w:rPr>
        <w:t xml:space="preserve"> ordre à l’horizontale et à la verticale en termes de la variable </w:t>
      </w:r>
      <w:r w:rsidRPr="00C15DB8">
        <w:rPr>
          <w:position w:val="-4"/>
        </w:rPr>
        <w:object w:dxaOrig="240" w:dyaOrig="240" w14:anchorId="496AF766">
          <v:shape id="_x0000_i1154" type="#_x0000_t75" style="width:12pt;height:12pt" o:ole="">
            <v:imagedata r:id="rId266" o:title=""/>
          </v:shape>
          <o:OLEObject Type="Embed" ProgID="Equation.3" ShapeID="_x0000_i1154" DrawAspect="Content" ObjectID="_1358399379" r:id="rId267"/>
        </w:object>
      </w:r>
      <w:r>
        <w:rPr>
          <w:rFonts w:cs="Arial"/>
        </w:rPr>
        <w:t xml:space="preserve">. </w:t>
      </w:r>
    </w:p>
    <w:p w14:paraId="2173B699" w14:textId="2636421C" w:rsidR="009C03F6" w:rsidRDefault="009C03F6">
      <w:pPr>
        <w:spacing w:before="0"/>
        <w:rPr>
          <w:rFonts w:cs="Arial"/>
        </w:rPr>
      </w:pPr>
      <w:r>
        <w:rPr>
          <w:rFonts w:cs="Arial"/>
        </w:rPr>
        <w:br w:type="page"/>
      </w:r>
    </w:p>
    <w:p w14:paraId="3C5228BA" w14:textId="2F61DDA6" w:rsidR="00E73880" w:rsidRDefault="009C03F6" w:rsidP="009C03F6">
      <w:pPr>
        <w:ind w:firstLine="709"/>
        <w:rPr>
          <w:rFonts w:cs="Arial"/>
        </w:rPr>
      </w:pPr>
      <w:r>
        <w:rPr>
          <w:rFonts w:cs="Arial"/>
        </w:rPr>
        <w:t xml:space="preserve">Notons que cette équation elliptique correspond à la version discrète de l’équation d’onde pour les ondes mixtes gravité-élastiques, comme </w:t>
      </w:r>
      <w:r w:rsidR="002A2367">
        <w:rPr>
          <w:rFonts w:cs="Arial"/>
        </w:rPr>
        <w:t>Girard et Plante</w:t>
      </w:r>
      <w:r w:rsidR="002C1C9C">
        <w:rPr>
          <w:rFonts w:cs="Arial"/>
        </w:rPr>
        <w:t xml:space="preserve"> </w:t>
      </w:r>
      <w:r w:rsidR="002A2367">
        <w:rPr>
          <w:rFonts w:cs="Arial"/>
        </w:rPr>
        <w:t>(rapport interne de RPN</w:t>
      </w:r>
      <w:r w:rsidR="002C1C9C">
        <w:rPr>
          <w:rFonts w:cs="Arial"/>
        </w:rPr>
        <w:t xml:space="preserve">, </w:t>
      </w:r>
      <w:r w:rsidR="00450915">
        <w:rPr>
          <w:rFonts w:cs="Arial"/>
        </w:rPr>
        <w:t>p. 20</w:t>
      </w:r>
      <w:r w:rsidR="002A2367">
        <w:rPr>
          <w:rFonts w:cs="Arial"/>
        </w:rPr>
        <w:t>) l’ont montré</w:t>
      </w:r>
      <w:r>
        <w:rPr>
          <w:rFonts w:cs="Arial"/>
        </w:rPr>
        <w:t>.</w:t>
      </w:r>
      <w:r w:rsidR="00394FF6">
        <w:rPr>
          <w:rFonts w:cs="Arial"/>
        </w:rPr>
        <w:t xml:space="preserve"> </w:t>
      </w:r>
      <w:r w:rsidR="00E73880">
        <w:rPr>
          <w:rFonts w:cs="Arial"/>
        </w:rPr>
        <w:t xml:space="preserve">Considérons le </w:t>
      </w:r>
      <w:r w:rsidR="00586AFE">
        <w:rPr>
          <w:rFonts w:cs="Arial"/>
        </w:rPr>
        <w:t>facteur</w:t>
      </w:r>
    </w:p>
    <w:p w14:paraId="36F137AB" w14:textId="7BDF8DE8" w:rsidR="00E73880" w:rsidRDefault="00E73880" w:rsidP="00E73880">
      <w:pPr>
        <w:pStyle w:val="quations"/>
      </w:pPr>
      <w:r>
        <w:tab/>
      </w:r>
      <w:r w:rsidR="00A01FA9" w:rsidRPr="00BF441B">
        <w:rPr>
          <w:position w:val="-34"/>
        </w:rPr>
        <w:object w:dxaOrig="5460" w:dyaOrig="820" w14:anchorId="0849376A">
          <v:shape id="_x0000_i1155" type="#_x0000_t75" style="width:273.35pt;height:41.35pt" o:ole="">
            <v:imagedata r:id="rId268" o:title=""/>
          </v:shape>
          <o:OLEObject Type="Embed" ProgID="Equation.3" ShapeID="_x0000_i1155" DrawAspect="Content" ObjectID="_1358399380" r:id="rId269"/>
        </w:object>
      </w:r>
    </w:p>
    <w:p w14:paraId="35CAF0DF" w14:textId="782BC104" w:rsidR="00E73880" w:rsidRDefault="00E73880" w:rsidP="00A64DFF">
      <w:pPr>
        <w:rPr>
          <w:rFonts w:cs="Arial"/>
        </w:rPr>
      </w:pPr>
      <w:r>
        <w:rPr>
          <w:rFonts w:cs="Arial"/>
        </w:rPr>
        <w:t xml:space="preserve">où </w:t>
      </w:r>
      <w:r w:rsidRPr="00BF441B">
        <w:rPr>
          <w:position w:val="-28"/>
        </w:rPr>
        <w:object w:dxaOrig="980" w:dyaOrig="660" w14:anchorId="158F084E">
          <v:shape id="_x0000_i1156" type="#_x0000_t75" style="width:49.35pt;height:33.35pt" o:ole="">
            <v:imagedata r:id="rId270" o:title=""/>
          </v:shape>
          <o:OLEObject Type="Embed" ProgID="Equation.3" ShapeID="_x0000_i1156" DrawAspect="Content" ObjectID="_1358399381" r:id="rId271"/>
        </w:object>
      </w:r>
      <w:r>
        <w:t xml:space="preserve"> est la hauteur d’échelle et </w:t>
      </w:r>
      <w:r w:rsidRPr="00BF441B">
        <w:rPr>
          <w:position w:val="-32"/>
        </w:rPr>
        <w:object w:dxaOrig="1080" w:dyaOrig="740" w14:anchorId="122A14E1">
          <v:shape id="_x0000_i1157" type="#_x0000_t75" style="width:54pt;height:37.35pt" o:ole="">
            <v:imagedata r:id="rId272" o:title=""/>
          </v:shape>
          <o:OLEObject Type="Embed" ProgID="Equation.3" ShapeID="_x0000_i1157" DrawAspect="Content" ObjectID="_1358399382" r:id="rId273"/>
        </w:object>
      </w:r>
      <w:r>
        <w:t xml:space="preserve"> la fréquence de Brunt-Vaïsälä.</w:t>
      </w:r>
      <w:r w:rsidR="00394FF6">
        <w:t xml:space="preserve"> </w:t>
      </w:r>
      <w:r w:rsidR="004D5132">
        <w:rPr>
          <w:rFonts w:cs="Arial"/>
        </w:rPr>
        <w:t>Considérons maintenant le facteur</w:t>
      </w:r>
    </w:p>
    <w:p w14:paraId="696988D7" w14:textId="3066B0C8" w:rsidR="004D5132" w:rsidRPr="005F7BEA" w:rsidRDefault="005F7BEA" w:rsidP="005F7BEA">
      <w:pPr>
        <w:pStyle w:val="quations"/>
      </w:pPr>
      <w:r>
        <w:tab/>
      </w:r>
      <w:r w:rsidR="00514860" w:rsidRPr="00BF441B">
        <w:rPr>
          <w:position w:val="-34"/>
        </w:rPr>
        <w:object w:dxaOrig="5420" w:dyaOrig="820" w14:anchorId="4AE438DF">
          <v:shape id="_x0000_i1158" type="#_x0000_t75" style="width:271.35pt;height:41.35pt" o:ole="">
            <v:imagedata r:id="rId274" o:title=""/>
          </v:shape>
          <o:OLEObject Type="Embed" ProgID="Equation.3" ShapeID="_x0000_i1158" DrawAspect="Content" ObjectID="_1358399383" r:id="rId275"/>
        </w:object>
      </w:r>
    </w:p>
    <w:p w14:paraId="45876724" w14:textId="5FB1F1DE" w:rsidR="00E73880" w:rsidRDefault="004D5132" w:rsidP="00A64DFF">
      <w:r>
        <w:rPr>
          <w:rFonts w:cs="Arial"/>
        </w:rPr>
        <w:t xml:space="preserve">où </w:t>
      </w:r>
      <w:r w:rsidRPr="00BF441B">
        <w:rPr>
          <w:position w:val="-30"/>
        </w:rPr>
        <w:object w:dxaOrig="1180" w:dyaOrig="700" w14:anchorId="04A73498">
          <v:shape id="_x0000_i1159" type="#_x0000_t75" style="width:59.35pt;height:35.35pt" o:ole="">
            <v:imagedata r:id="rId276" o:title=""/>
          </v:shape>
          <o:OLEObject Type="Embed" ProgID="Equation.3" ShapeID="_x0000_i1159" DrawAspect="Content" ObjectID="_1358399384" r:id="rId277"/>
        </w:object>
      </w:r>
      <w:r>
        <w:t xml:space="preserve"> est </w:t>
      </w:r>
      <w:r w:rsidR="0017073C">
        <w:t xml:space="preserve">le carré de </w:t>
      </w:r>
      <w:r>
        <w:t>la vitesse du son.</w:t>
      </w:r>
      <w:r w:rsidR="00514860">
        <w:t xml:space="preserve"> Ainsi</w:t>
      </w:r>
    </w:p>
    <w:p w14:paraId="7602ACF4" w14:textId="5F91A4C6" w:rsidR="00514860" w:rsidRDefault="00514860" w:rsidP="00514860">
      <w:pPr>
        <w:pStyle w:val="quations"/>
      </w:pPr>
      <w:r>
        <w:tab/>
      </w:r>
      <w:r w:rsidRPr="00BF441B">
        <w:rPr>
          <w:position w:val="-42"/>
        </w:rPr>
        <w:object w:dxaOrig="7320" w:dyaOrig="960" w14:anchorId="7F5FAC5B">
          <v:shape id="_x0000_i1160" type="#_x0000_t75" style="width:366pt;height:48pt" o:ole="">
            <v:imagedata r:id="rId278" o:title=""/>
          </v:shape>
          <o:OLEObject Type="Embed" ProgID="Equation.3" ShapeID="_x0000_i1160" DrawAspect="Content" ObjectID="_1358399385" r:id="rId279"/>
        </w:object>
      </w:r>
    </w:p>
    <w:p w14:paraId="4898BAC6" w14:textId="208F5A11" w:rsidR="00514860" w:rsidRDefault="009B43B8" w:rsidP="00A64DFF">
      <w:pPr>
        <w:rPr>
          <w:rFonts w:cs="Arial"/>
        </w:rPr>
      </w:pPr>
      <w:r>
        <w:rPr>
          <w:rFonts w:cs="Arial"/>
        </w:rPr>
        <w:t>ou alternativement</w:t>
      </w:r>
    </w:p>
    <w:p w14:paraId="389E4FB7" w14:textId="05E506E8" w:rsidR="009B43B8" w:rsidRDefault="009B43B8" w:rsidP="009B43B8">
      <w:pPr>
        <w:pStyle w:val="quations"/>
      </w:pPr>
      <w:r>
        <w:tab/>
      </w:r>
      <w:r w:rsidR="002A4E31" w:rsidRPr="00BF441B">
        <w:rPr>
          <w:position w:val="-42"/>
        </w:rPr>
        <w:object w:dxaOrig="7600" w:dyaOrig="960" w14:anchorId="46B0C0E6">
          <v:shape id="_x0000_i1161" type="#_x0000_t75" style="width:380pt;height:48pt" o:ole="">
            <v:imagedata r:id="rId280" o:title=""/>
          </v:shape>
          <o:OLEObject Type="Embed" ProgID="Equation.3" ShapeID="_x0000_i1161" DrawAspect="Content" ObjectID="_1358399386" r:id="rId281"/>
        </w:object>
      </w:r>
    </w:p>
    <w:p w14:paraId="3CC42ADB" w14:textId="52866C1A" w:rsidR="009B43B8" w:rsidRDefault="002A4E31" w:rsidP="00A64DFF">
      <w:pPr>
        <w:rPr>
          <w:rFonts w:cs="Arial"/>
        </w:rPr>
      </w:pPr>
      <w:r>
        <w:rPr>
          <w:rFonts w:cs="Arial"/>
        </w:rPr>
        <w:t xml:space="preserve">que l’on peut comparer avec l’éq. </w:t>
      </w:r>
      <w:r w:rsidR="00790B4F">
        <w:rPr>
          <w:rFonts w:cs="Arial"/>
        </w:rPr>
        <w:t xml:space="preserve">A19 de Laprise (1992), en identifiant </w:t>
      </w:r>
      <w:r w:rsidR="00653206" w:rsidRPr="00BF441B">
        <w:rPr>
          <w:position w:val="-24"/>
        </w:rPr>
        <w:object w:dxaOrig="800" w:dyaOrig="620" w14:anchorId="02D43604">
          <v:shape id="_x0000_i1162" type="#_x0000_t75" style="width:40pt;height:31.35pt" o:ole="">
            <v:imagedata r:id="rId282" o:title=""/>
          </v:shape>
          <o:OLEObject Type="Embed" ProgID="Equation.3" ShapeID="_x0000_i1162" DrawAspect="Content" ObjectID="_1358399387" r:id="rId283"/>
        </w:object>
      </w:r>
      <w:r w:rsidR="00B10AF7">
        <w:t xml:space="preserve"> et </w:t>
      </w:r>
      <w:r w:rsidR="00B10AF7" w:rsidRPr="00B42B27">
        <w:rPr>
          <w:position w:val="-28"/>
        </w:rPr>
        <w:object w:dxaOrig="1200" w:dyaOrig="660" w14:anchorId="1B1367EB">
          <v:shape id="_x0000_i1188" type="#_x0000_t75" style="width:60pt;height:33.35pt" o:ole="">
            <v:imagedata r:id="rId284" o:title=""/>
          </v:shape>
          <o:OLEObject Type="Embed" ProgID="Equation.3" ShapeID="_x0000_i1188" DrawAspect="Content" ObjectID="_1358399388" r:id="rId285"/>
        </w:object>
      </w:r>
      <w:r w:rsidR="00B10AF7">
        <w:t xml:space="preserve">. </w:t>
      </w:r>
      <w:r w:rsidR="00464A45">
        <w:t>On peut noter la 4</w:t>
      </w:r>
      <w:r w:rsidR="00464A45" w:rsidRPr="00464A45">
        <w:rPr>
          <w:vertAlign w:val="superscript"/>
        </w:rPr>
        <w:t>e</w:t>
      </w:r>
      <w:r w:rsidR="00464A45">
        <w:t xml:space="preserve"> puissance de </w:t>
      </w:r>
      <w:r w:rsidR="00464A45" w:rsidRPr="00B42B27">
        <w:rPr>
          <w:position w:val="-6"/>
        </w:rPr>
        <w:object w:dxaOrig="200" w:dyaOrig="220" w14:anchorId="2C1AE72B">
          <v:shape id="_x0000_i1185" type="#_x0000_t75" style="width:10pt;height:11.35pt" o:ole="">
            <v:imagedata r:id="rId286" o:title=""/>
          </v:shape>
          <o:OLEObject Type="Embed" ProgID="Equation.3" ShapeID="_x0000_i1185" DrawAspect="Content" ObjectID="_1358399389" r:id="rId287"/>
        </w:object>
      </w:r>
      <w:r w:rsidR="00464A45">
        <w:t>, correspondant aux 4 fréquences présentes (2 ondes de gravité et 2 ondes élastique), l’onde de Rossby étant absente étant donné qu’on a choisi de ne pas intégrer le paramètre de Coriolis a</w:t>
      </w:r>
      <w:r w:rsidR="00464A45">
        <w:t>u problème linéaire</w:t>
      </w:r>
      <w:r w:rsidR="00464A45">
        <w:t xml:space="preserve"> pour conserver les coefficients constants à l’horizontale.</w:t>
      </w:r>
    </w:p>
    <w:p w14:paraId="4CACE9BA" w14:textId="77777777" w:rsidR="009B43B8" w:rsidRDefault="009B43B8" w:rsidP="00A64DFF">
      <w:pPr>
        <w:rPr>
          <w:rFonts w:cs="Arial"/>
        </w:rPr>
      </w:pPr>
    </w:p>
    <w:p w14:paraId="7A07AB2C" w14:textId="77777777" w:rsidR="00032530" w:rsidRDefault="00032530">
      <w:pPr>
        <w:spacing w:before="0"/>
        <w:rPr>
          <w:rFonts w:cs="Arial"/>
          <w:b/>
        </w:rPr>
      </w:pPr>
      <w:r>
        <w:rPr>
          <w:rFonts w:cs="Arial"/>
          <w:b/>
        </w:rPr>
        <w:br w:type="page"/>
      </w:r>
    </w:p>
    <w:p w14:paraId="7F50CA1E" w14:textId="41449D1D" w:rsidR="003F16EC" w:rsidRDefault="003F16EC" w:rsidP="003F16EC">
      <w:pPr>
        <w:rPr>
          <w:rFonts w:cs="Arial"/>
          <w:b/>
        </w:rPr>
      </w:pPr>
      <w:r w:rsidRPr="000234BB">
        <w:rPr>
          <w:rFonts w:cs="Arial"/>
          <w:b/>
        </w:rPr>
        <w:t>Annexe</w:t>
      </w:r>
      <w:r>
        <w:rPr>
          <w:rFonts w:cs="Arial"/>
          <w:b/>
        </w:rPr>
        <w:t xml:space="preserve"> 5 : Conditions aux frontières de l’équation elliptique</w:t>
      </w:r>
    </w:p>
    <w:p w14:paraId="6895E2A8" w14:textId="3F7FB106" w:rsidR="003F16EC" w:rsidRDefault="003F16EC" w:rsidP="003F16EC">
      <w:pPr>
        <w:ind w:firstLine="709"/>
        <w:rPr>
          <w:rFonts w:cs="Arial"/>
        </w:rPr>
      </w:pPr>
      <w:r>
        <w:rPr>
          <w:rFonts w:cs="Arial"/>
        </w:rPr>
        <w:t>Pour compléter le système, on a besoin de deux équations constituant les conditions aux frontières supérieure et inférieure du domaine vertical. Ces équations sont obtenues en appliquant l’équation</w:t>
      </w:r>
    </w:p>
    <w:p w14:paraId="59253A92" w14:textId="77777777" w:rsidR="003F16EC" w:rsidRDefault="003F16EC" w:rsidP="003F16EC">
      <w:pPr>
        <w:pStyle w:val="quations"/>
        <w:rPr>
          <w:rFonts w:cs="Arial"/>
        </w:rPr>
      </w:pPr>
      <w:r>
        <w:tab/>
      </w:r>
      <w:r w:rsidRPr="007519E6">
        <w:rPr>
          <w:position w:val="-72"/>
        </w:rPr>
        <w:object w:dxaOrig="6500" w:dyaOrig="1220" w14:anchorId="4CCC81BE">
          <v:shape id="_x0000_i1163" type="#_x0000_t75" style="width:325.35pt;height:61.35pt" o:ole="">
            <v:imagedata r:id="rId288" o:title=""/>
          </v:shape>
          <o:OLEObject Type="Embed" ProgID="Equation.3" ShapeID="_x0000_i1163" DrawAspect="Content" ObjectID="_1358399390" r:id="rId289"/>
        </w:object>
      </w:r>
    </w:p>
    <w:p w14:paraId="0444D054" w14:textId="77777777" w:rsidR="003F16EC" w:rsidRDefault="003F16EC" w:rsidP="003F16EC">
      <w:r>
        <w:rPr>
          <w:rFonts w:cs="Arial"/>
        </w:rPr>
        <w:t>aux deux frontières. Pour rappel :</w:t>
      </w:r>
    </w:p>
    <w:p w14:paraId="5EF8DF76" w14:textId="77777777" w:rsidR="003F16EC" w:rsidRDefault="003F16EC" w:rsidP="003F16EC">
      <w:pPr>
        <w:pStyle w:val="quations"/>
      </w:pPr>
      <w:r>
        <w:tab/>
      </w:r>
      <w:r w:rsidRPr="00C15DB8">
        <w:rPr>
          <w:position w:val="-50"/>
        </w:rPr>
        <w:object w:dxaOrig="3700" w:dyaOrig="1120" w14:anchorId="5C9A2958">
          <v:shape id="_x0000_i1164" type="#_x0000_t75" style="width:185.35pt;height:56pt" o:ole="">
            <v:imagedata r:id="rId290" o:title=""/>
          </v:shape>
          <o:OLEObject Type="Embed" ProgID="Equation.3" ShapeID="_x0000_i1164" DrawAspect="Content" ObjectID="_1358399391" r:id="rId291"/>
        </w:object>
      </w:r>
    </w:p>
    <w:p w14:paraId="20B7065A" w14:textId="77777777" w:rsidR="003F16EC" w:rsidRDefault="003F16EC" w:rsidP="003F16EC">
      <w:pPr>
        <w:ind w:firstLine="709"/>
        <w:rPr>
          <w:rFonts w:cs="Arial"/>
        </w:rPr>
      </w:pPr>
    </w:p>
    <w:p w14:paraId="0CA18D82" w14:textId="77777777" w:rsidR="003F16EC" w:rsidRDefault="003F16EC" w:rsidP="003F16EC">
      <w:pPr>
        <w:ind w:firstLine="709"/>
        <w:rPr>
          <w:rFonts w:cs="Arial"/>
        </w:rPr>
      </w:pPr>
      <w:r>
        <w:rPr>
          <w:rFonts w:cs="Arial"/>
        </w:rPr>
        <w:t>Ainsi à la frontière supérieure, on a</w:t>
      </w:r>
    </w:p>
    <w:p w14:paraId="2CBE6D53" w14:textId="77777777" w:rsidR="003F16EC" w:rsidRDefault="003F16EC" w:rsidP="003F16EC">
      <w:pPr>
        <w:pStyle w:val="quations"/>
        <w:rPr>
          <w:rFonts w:cs="Arial"/>
        </w:rPr>
      </w:pPr>
      <w:r>
        <w:tab/>
      </w:r>
      <w:r w:rsidRPr="007519E6">
        <w:rPr>
          <w:position w:val="-116"/>
        </w:rPr>
        <w:object w:dxaOrig="5860" w:dyaOrig="2440" w14:anchorId="2130EE36">
          <v:shape id="_x0000_i1165" type="#_x0000_t75" style="width:293.35pt;height:122pt" o:ole="">
            <v:imagedata r:id="rId292" o:title=""/>
          </v:shape>
          <o:OLEObject Type="Embed" ProgID="Equation.3" ShapeID="_x0000_i1165" DrawAspect="Content" ObjectID="_1358399392" r:id="rId293"/>
        </w:object>
      </w:r>
      <w:r>
        <w:tab/>
        <w:t>(G14.46)</w:t>
      </w:r>
    </w:p>
    <w:p w14:paraId="2074CC5E" w14:textId="77777777" w:rsidR="003F16EC" w:rsidRDefault="003F16EC" w:rsidP="003F16EC">
      <w:pPr>
        <w:rPr>
          <w:rFonts w:cs="Arial"/>
        </w:rPr>
      </w:pPr>
      <w:r>
        <w:rPr>
          <w:rFonts w:cs="Arial"/>
        </w:rPr>
        <w:t>car</w:t>
      </w:r>
    </w:p>
    <w:p w14:paraId="3BD0E301" w14:textId="77777777" w:rsidR="003F16EC" w:rsidRDefault="003F16EC" w:rsidP="003F16EC">
      <w:pPr>
        <w:pStyle w:val="quations"/>
        <w:rPr>
          <w:rFonts w:cs="Arial"/>
        </w:rPr>
      </w:pPr>
      <w:r>
        <w:tab/>
      </w:r>
      <w:r w:rsidRPr="007519E6">
        <w:rPr>
          <w:position w:val="-28"/>
        </w:rPr>
        <w:object w:dxaOrig="3440" w:dyaOrig="680" w14:anchorId="6D2F4DE7">
          <v:shape id="_x0000_i1166" type="#_x0000_t75" style="width:172pt;height:34pt" o:ole="">
            <v:imagedata r:id="rId294" o:title=""/>
          </v:shape>
          <o:OLEObject Type="Embed" ProgID="Equation.3" ShapeID="_x0000_i1166" DrawAspect="Content" ObjectID="_1358399393" r:id="rId295"/>
        </w:object>
      </w:r>
    </w:p>
    <w:p w14:paraId="57A16152" w14:textId="77777777" w:rsidR="003F16EC" w:rsidRDefault="003F16EC" w:rsidP="003F16EC">
      <w:r>
        <w:rPr>
          <w:rFonts w:cs="Arial"/>
        </w:rPr>
        <w:t xml:space="preserve">vu que </w:t>
      </w:r>
      <w:r w:rsidRPr="007519E6">
        <w:rPr>
          <w:position w:val="-22"/>
        </w:rPr>
        <w:object w:dxaOrig="820" w:dyaOrig="520" w14:anchorId="4ACC9147">
          <v:shape id="_x0000_i1167" type="#_x0000_t75" style="width:41.35pt;height:26pt" o:ole="">
            <v:imagedata r:id="rId296" o:title=""/>
          </v:shape>
          <o:OLEObject Type="Embed" ProgID="Equation.3" ShapeID="_x0000_i1167" DrawAspect="Content" ObjectID="_1358399394" r:id="rId297"/>
        </w:object>
      </w:r>
      <w:r>
        <w:t xml:space="preserve">, </w:t>
      </w:r>
      <w:r w:rsidRPr="007519E6">
        <w:rPr>
          <w:position w:val="-14"/>
        </w:rPr>
        <w:object w:dxaOrig="760" w:dyaOrig="360" w14:anchorId="24EE1C19">
          <v:shape id="_x0000_i1168" type="#_x0000_t75" style="width:38pt;height:18pt" o:ole="">
            <v:imagedata r:id="rId298" o:title=""/>
          </v:shape>
          <o:OLEObject Type="Embed" ProgID="Equation.3" ShapeID="_x0000_i1168" DrawAspect="Content" ObjectID="_1358399395" r:id="rId299"/>
        </w:object>
      </w:r>
      <w:r>
        <w:t xml:space="preserve"> et </w:t>
      </w:r>
      <w:r w:rsidRPr="007519E6">
        <w:rPr>
          <w:position w:val="-14"/>
        </w:rPr>
        <w:object w:dxaOrig="780" w:dyaOrig="360" w14:anchorId="5DB8B39C">
          <v:shape id="_x0000_i1169" type="#_x0000_t75" style="width:39.35pt;height:18pt" o:ole="">
            <v:imagedata r:id="rId300" o:title=""/>
          </v:shape>
          <o:OLEObject Type="Embed" ProgID="Equation.3" ShapeID="_x0000_i1169" DrawAspect="Content" ObjectID="_1358399396" r:id="rId301"/>
        </w:object>
      </w:r>
      <w:r>
        <w:t xml:space="preserve">, si on accepte les approximations </w:t>
      </w:r>
      <w:r w:rsidRPr="007519E6">
        <w:rPr>
          <w:position w:val="-26"/>
        </w:rPr>
        <w:object w:dxaOrig="1140" w:dyaOrig="600" w14:anchorId="11CF6149">
          <v:shape id="_x0000_i1170" type="#_x0000_t75" style="width:57.35pt;height:30pt" o:ole="">
            <v:imagedata r:id="rId302" o:title=""/>
          </v:shape>
          <o:OLEObject Type="Embed" ProgID="Equation.3" ShapeID="_x0000_i1170" DrawAspect="Content" ObjectID="_1358399397" r:id="rId303"/>
        </w:object>
      </w:r>
      <w:r>
        <w:t xml:space="preserve"> et </w:t>
      </w:r>
      <w:r w:rsidRPr="007519E6">
        <w:rPr>
          <w:position w:val="-26"/>
        </w:rPr>
        <w:object w:dxaOrig="1080" w:dyaOrig="600" w14:anchorId="5BD3D96D">
          <v:shape id="_x0000_i1171" type="#_x0000_t75" style="width:54pt;height:30pt" o:ole="">
            <v:imagedata r:id="rId304" o:title=""/>
          </v:shape>
          <o:OLEObject Type="Embed" ProgID="Equation.3" ShapeID="_x0000_i1171" DrawAspect="Content" ObjectID="_1358399398" r:id="rId305"/>
        </w:object>
      </w:r>
      <w:r>
        <w:t>.</w:t>
      </w:r>
    </w:p>
    <w:p w14:paraId="287B7600" w14:textId="77777777" w:rsidR="003F16EC" w:rsidRDefault="003F16EC" w:rsidP="003F16EC"/>
    <w:p w14:paraId="651F7D53" w14:textId="77777777" w:rsidR="003F16EC" w:rsidRDefault="003F16EC" w:rsidP="003F16EC">
      <w:r>
        <w:tab/>
        <w:t>À la frontière inférieure, on a</w:t>
      </w:r>
    </w:p>
    <w:p w14:paraId="0417C0A2" w14:textId="77777777" w:rsidR="003F16EC" w:rsidRDefault="003F16EC" w:rsidP="003F16EC">
      <w:pPr>
        <w:pStyle w:val="quations"/>
        <w:rPr>
          <w:rFonts w:cs="Arial"/>
        </w:rPr>
      </w:pPr>
      <w:r>
        <w:tab/>
      </w:r>
      <w:r w:rsidRPr="007519E6">
        <w:rPr>
          <w:position w:val="-72"/>
        </w:rPr>
        <w:object w:dxaOrig="6660" w:dyaOrig="1220" w14:anchorId="6949155E">
          <v:shape id="_x0000_i1172" type="#_x0000_t75" style="width:333.35pt;height:61.35pt" o:ole="">
            <v:imagedata r:id="rId306" o:title=""/>
          </v:shape>
          <o:OLEObject Type="Embed" ProgID="Equation.3" ShapeID="_x0000_i1172" DrawAspect="Content" ObjectID="_1358399399" r:id="rId307"/>
        </w:object>
      </w:r>
    </w:p>
    <w:p w14:paraId="1E45B469" w14:textId="77777777" w:rsidR="003F16EC" w:rsidRDefault="003F16EC" w:rsidP="003F16EC">
      <w:r>
        <w:t xml:space="preserve">avec </w:t>
      </w:r>
    </w:p>
    <w:p w14:paraId="7326E467" w14:textId="77777777" w:rsidR="003F16EC" w:rsidRDefault="003F16EC" w:rsidP="003F16EC">
      <w:pPr>
        <w:pStyle w:val="quations"/>
        <w:rPr>
          <w:rFonts w:cs="Arial"/>
        </w:rPr>
      </w:pPr>
      <w:r>
        <w:tab/>
      </w:r>
      <w:r w:rsidRPr="007519E6">
        <w:rPr>
          <w:position w:val="-54"/>
        </w:rPr>
        <w:object w:dxaOrig="6580" w:dyaOrig="1200" w14:anchorId="33C5B122">
          <v:shape id="_x0000_i1173" type="#_x0000_t75" style="width:329.35pt;height:60pt" o:ole="">
            <v:imagedata r:id="rId308" o:title=""/>
          </v:shape>
          <o:OLEObject Type="Embed" ProgID="Equation.3" ShapeID="_x0000_i1173" DrawAspect="Content" ObjectID="_1358399400" r:id="rId309"/>
        </w:object>
      </w:r>
    </w:p>
    <w:p w14:paraId="36152F77" w14:textId="77777777" w:rsidR="003F16EC" w:rsidRDefault="003F16EC" w:rsidP="003F16EC">
      <w:r>
        <w:rPr>
          <w:rFonts w:cs="Arial"/>
        </w:rPr>
        <w:t xml:space="preserve">car </w:t>
      </w:r>
      <w:r w:rsidRPr="007519E6">
        <w:rPr>
          <w:position w:val="-22"/>
        </w:rPr>
        <w:object w:dxaOrig="1000" w:dyaOrig="520" w14:anchorId="4229341A">
          <v:shape id="_x0000_i1174" type="#_x0000_t75" style="width:50pt;height:26pt" o:ole="">
            <v:imagedata r:id="rId310" o:title=""/>
          </v:shape>
          <o:OLEObject Type="Embed" ProgID="Equation.3" ShapeID="_x0000_i1174" DrawAspect="Content" ObjectID="_1358399401" r:id="rId311"/>
        </w:object>
      </w:r>
      <w:r>
        <w:t xml:space="preserve"> et</w:t>
      </w:r>
      <w:r>
        <w:rPr>
          <w:rFonts w:cs="Arial"/>
        </w:rPr>
        <w:t xml:space="preserve"> </w:t>
      </w:r>
      <w:r w:rsidRPr="007519E6">
        <w:rPr>
          <w:position w:val="-12"/>
        </w:rPr>
        <w:object w:dxaOrig="2760" w:dyaOrig="380" w14:anchorId="41C09F9D">
          <v:shape id="_x0000_i1175" type="#_x0000_t75" style="width:138pt;height:19.35pt" o:ole="">
            <v:imagedata r:id="rId312" o:title=""/>
          </v:shape>
          <o:OLEObject Type="Embed" ProgID="Equation.3" ShapeID="_x0000_i1175" DrawAspect="Content" ObjectID="_1358399402" r:id="rId313"/>
        </w:object>
      </w:r>
      <w:r>
        <w:t xml:space="preserve"> de sorte que </w:t>
      </w:r>
      <w:r w:rsidRPr="007519E6">
        <w:rPr>
          <w:position w:val="-14"/>
        </w:rPr>
        <w:object w:dxaOrig="1020" w:dyaOrig="360" w14:anchorId="15B81F88">
          <v:shape id="_x0000_i1176" type="#_x0000_t75" style="width:51.35pt;height:18pt" o:ole="">
            <v:imagedata r:id="rId314" o:title=""/>
          </v:shape>
          <o:OLEObject Type="Embed" ProgID="Equation.3" ShapeID="_x0000_i1176" DrawAspect="Content" ObjectID="_1358399403" r:id="rId315"/>
        </w:object>
      </w:r>
      <w:r>
        <w:t xml:space="preserve">. Si on accepte les approximations </w:t>
      </w:r>
      <w:r w:rsidRPr="007519E6">
        <w:rPr>
          <w:position w:val="-26"/>
        </w:rPr>
        <w:object w:dxaOrig="1520" w:dyaOrig="600" w14:anchorId="539E618C">
          <v:shape id="_x0000_i1177" type="#_x0000_t75" style="width:76pt;height:30pt" o:ole="">
            <v:imagedata r:id="rId316" o:title=""/>
          </v:shape>
          <o:OLEObject Type="Embed" ProgID="Equation.3" ShapeID="_x0000_i1177" DrawAspect="Content" ObjectID="_1358399404" r:id="rId317"/>
        </w:object>
      </w:r>
      <w:r>
        <w:t xml:space="preserve"> et </w:t>
      </w:r>
      <w:r w:rsidRPr="007519E6">
        <w:rPr>
          <w:position w:val="-26"/>
        </w:rPr>
        <w:object w:dxaOrig="1580" w:dyaOrig="600" w14:anchorId="7E111A16">
          <v:shape id="_x0000_i1178" type="#_x0000_t75" style="width:79.35pt;height:30pt" o:ole="">
            <v:imagedata r:id="rId318" o:title=""/>
          </v:shape>
          <o:OLEObject Type="Embed" ProgID="Equation.3" ShapeID="_x0000_i1178" DrawAspect="Content" ObjectID="_1358399405" r:id="rId319"/>
        </w:object>
      </w:r>
      <w:r>
        <w:t>, on a alors</w:t>
      </w:r>
    </w:p>
    <w:p w14:paraId="65CABF5F" w14:textId="77777777" w:rsidR="003F16EC" w:rsidRDefault="003F16EC" w:rsidP="003F16EC">
      <w:pPr>
        <w:pStyle w:val="quations"/>
        <w:rPr>
          <w:rFonts w:cs="Arial"/>
        </w:rPr>
      </w:pPr>
      <w:r>
        <w:tab/>
      </w:r>
      <w:r w:rsidRPr="007519E6">
        <w:rPr>
          <w:position w:val="-30"/>
        </w:rPr>
        <w:object w:dxaOrig="2640" w:dyaOrig="680" w14:anchorId="7122C336">
          <v:shape id="_x0000_i1179" type="#_x0000_t75" style="width:132pt;height:34pt" o:ole="">
            <v:imagedata r:id="rId320" o:title=""/>
          </v:shape>
          <o:OLEObject Type="Embed" ProgID="Equation.3" ShapeID="_x0000_i1179" DrawAspect="Content" ObjectID="_1358399406" r:id="rId321"/>
        </w:object>
      </w:r>
    </w:p>
    <w:p w14:paraId="2E1C82DE" w14:textId="77777777" w:rsidR="003F16EC" w:rsidRDefault="003F16EC" w:rsidP="003F16EC">
      <w:pPr>
        <w:rPr>
          <w:rFonts w:cs="Arial"/>
        </w:rPr>
      </w:pPr>
      <w:r>
        <w:rPr>
          <w:rFonts w:cs="Arial"/>
        </w:rPr>
        <w:t>de sorte que</w:t>
      </w:r>
    </w:p>
    <w:p w14:paraId="16D552F2" w14:textId="77777777" w:rsidR="003F16EC" w:rsidRDefault="003F16EC" w:rsidP="003F16EC">
      <w:pPr>
        <w:pStyle w:val="quations"/>
        <w:rPr>
          <w:rFonts w:cs="Arial"/>
        </w:rPr>
      </w:pPr>
      <w:r>
        <w:tab/>
      </w:r>
      <w:r w:rsidRPr="007519E6">
        <w:rPr>
          <w:position w:val="-72"/>
        </w:rPr>
        <w:object w:dxaOrig="7700" w:dyaOrig="1220" w14:anchorId="5DA7ED52">
          <v:shape id="_x0000_i1180" type="#_x0000_t75" style="width:385.35pt;height:61.35pt" o:ole="">
            <v:imagedata r:id="rId322" o:title=""/>
          </v:shape>
          <o:OLEObject Type="Embed" ProgID="Equation.3" ShapeID="_x0000_i1180" DrawAspect="Content" ObjectID="_1358399407" r:id="rId323"/>
        </w:object>
      </w:r>
    </w:p>
    <w:p w14:paraId="10DBCEA8" w14:textId="77777777" w:rsidR="003F16EC" w:rsidRDefault="003F16EC" w:rsidP="003F16EC">
      <w:r>
        <w:rPr>
          <w:rFonts w:cs="Arial"/>
        </w:rPr>
        <w:t xml:space="preserve">Et si on accepte l’approximation </w:t>
      </w:r>
      <w:r w:rsidRPr="007519E6">
        <w:rPr>
          <w:position w:val="-26"/>
        </w:rPr>
        <w:object w:dxaOrig="1600" w:dyaOrig="600" w14:anchorId="0E4842A0">
          <v:shape id="_x0000_i1181" type="#_x0000_t75" style="width:80pt;height:30pt" o:ole="">
            <v:imagedata r:id="rId324" o:title=""/>
          </v:shape>
          <o:OLEObject Type="Embed" ProgID="Equation.3" ShapeID="_x0000_i1181" DrawAspect="Content" ObjectID="_1358399408" r:id="rId325"/>
        </w:object>
      </w:r>
      <w:r>
        <w:t xml:space="preserve">, on peut alors réarranger l’expression précédente. Considérons le facteur de </w:t>
      </w:r>
      <w:r w:rsidRPr="007519E6">
        <w:rPr>
          <w:position w:val="-16"/>
        </w:rPr>
        <w:object w:dxaOrig="640" w:dyaOrig="400" w14:anchorId="0530B3D1">
          <v:shape id="_x0000_i1182" type="#_x0000_t75" style="width:32pt;height:20pt" o:ole="">
            <v:imagedata r:id="rId326" o:title=""/>
          </v:shape>
          <o:OLEObject Type="Embed" ProgID="Equation.3" ShapeID="_x0000_i1182" DrawAspect="Content" ObjectID="_1358399409" r:id="rId327"/>
        </w:object>
      </w:r>
      <w:r>
        <w:t> :</w:t>
      </w:r>
    </w:p>
    <w:p w14:paraId="5B93B41C" w14:textId="77777777" w:rsidR="003F16EC" w:rsidRDefault="003F16EC" w:rsidP="003F16EC">
      <w:pPr>
        <w:pStyle w:val="quations"/>
        <w:rPr>
          <w:rFonts w:cs="Arial"/>
        </w:rPr>
      </w:pPr>
      <w:r>
        <w:tab/>
      </w:r>
      <w:r w:rsidRPr="007519E6">
        <w:rPr>
          <w:position w:val="-214"/>
        </w:rPr>
        <w:object w:dxaOrig="6580" w:dyaOrig="4600" w14:anchorId="386F1B8A">
          <v:shape id="_x0000_i1183" type="#_x0000_t75" style="width:329.35pt;height:230pt" o:ole="">
            <v:imagedata r:id="rId328" o:title=""/>
          </v:shape>
          <o:OLEObject Type="Embed" ProgID="Equation.3" ShapeID="_x0000_i1183" DrawAspect="Content" ObjectID="_1358399410" r:id="rId329"/>
        </w:object>
      </w:r>
    </w:p>
    <w:p w14:paraId="4C716F09" w14:textId="77777777" w:rsidR="003F16EC" w:rsidRDefault="003F16EC" w:rsidP="003F16EC">
      <w:pPr>
        <w:rPr>
          <w:rFonts w:cs="Arial"/>
        </w:rPr>
      </w:pPr>
      <w:r>
        <w:rPr>
          <w:rFonts w:cs="Arial"/>
        </w:rPr>
        <w:t>Ainsi on peut écrire</w:t>
      </w:r>
    </w:p>
    <w:p w14:paraId="36BD9672" w14:textId="77777777" w:rsidR="003F16EC" w:rsidRDefault="003F16EC" w:rsidP="003F16EC">
      <w:pPr>
        <w:pStyle w:val="quations"/>
        <w:rPr>
          <w:rFonts w:cs="Arial"/>
        </w:rPr>
      </w:pPr>
      <w:r>
        <w:tab/>
      </w:r>
      <w:r w:rsidRPr="007519E6">
        <w:rPr>
          <w:position w:val="-72"/>
        </w:rPr>
        <w:object w:dxaOrig="6520" w:dyaOrig="1220" w14:anchorId="198042F8">
          <v:shape id="_x0000_i1184" type="#_x0000_t75" style="width:326pt;height:61.35pt" o:ole="">
            <v:imagedata r:id="rId330" o:title=""/>
          </v:shape>
          <o:OLEObject Type="Embed" ProgID="Equation.3" ShapeID="_x0000_i1184" DrawAspect="Content" ObjectID="_1358399411" r:id="rId331"/>
        </w:object>
      </w:r>
      <w:r>
        <w:tab/>
        <w:t>(G14.47)</w:t>
      </w:r>
    </w:p>
    <w:p w14:paraId="4200606E" w14:textId="78F1BF62" w:rsidR="00653132" w:rsidRPr="000234BB" w:rsidRDefault="00653132" w:rsidP="005B5877">
      <w:pPr>
        <w:widowControl w:val="0"/>
        <w:autoSpaceDE w:val="0"/>
        <w:autoSpaceDN w:val="0"/>
        <w:adjustRightInd w:val="0"/>
        <w:spacing w:before="0"/>
        <w:rPr>
          <w:rFonts w:cs="Arial"/>
        </w:rPr>
      </w:pPr>
      <w:bookmarkStart w:id="0" w:name="_GoBack"/>
      <w:bookmarkEnd w:id="0"/>
    </w:p>
    <w:sectPr w:rsidR="00653132" w:rsidRPr="000234BB" w:rsidSect="005231FF">
      <w:footerReference w:type="default" r:id="rId332"/>
      <w:pgSz w:w="12242" w:h="15842"/>
      <w:pgMar w:top="1134" w:right="1418" w:bottom="1134" w:left="1418" w:header="709" w:footer="964"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AAEC22" w14:textId="77777777" w:rsidR="007073D4" w:rsidRDefault="007073D4" w:rsidP="007073D4">
      <w:r>
        <w:separator/>
      </w:r>
    </w:p>
  </w:endnote>
  <w:endnote w:type="continuationSeparator" w:id="0">
    <w:p w14:paraId="6AF431B5" w14:textId="77777777" w:rsidR="007073D4" w:rsidRDefault="007073D4" w:rsidP="00707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598F1" w14:textId="0E916C7C" w:rsidR="005231FF" w:rsidRDefault="005231FF" w:rsidP="005231FF">
    <w:pPr>
      <w:pStyle w:val="Pieddepage"/>
      <w:pBdr>
        <w:top w:val="single" w:sz="4" w:space="1" w:color="auto"/>
      </w:pBdr>
      <w:shd w:val="pct5" w:color="auto" w:fill="auto"/>
      <w:jc w:val="center"/>
    </w:pPr>
    <w:r>
      <w:rPr>
        <w:lang w:val="fr-FR"/>
      </w:rPr>
      <w:t xml:space="preserve">Équations </w:t>
    </w:r>
    <w:r w:rsidR="00D65ADF">
      <w:rPr>
        <w:lang w:val="fr-FR"/>
      </w:rPr>
      <w:t>discrètes</w:t>
    </w:r>
    <w:r w:rsidR="003F16EC">
      <w:rPr>
        <w:lang w:val="fr-FR"/>
      </w:rPr>
      <w:t xml:space="preserve"> - Annexes</w:t>
    </w:r>
    <w:r>
      <w:rPr>
        <w:lang w:val="fr-FR"/>
      </w:rPr>
      <w:t xml:space="preserve"> – Page </w:t>
    </w:r>
    <w:r>
      <w:rPr>
        <w:lang w:val="fr-FR"/>
      </w:rPr>
      <w:fldChar w:fldCharType="begin"/>
    </w:r>
    <w:r>
      <w:rPr>
        <w:lang w:val="fr-FR"/>
      </w:rPr>
      <w:instrText xml:space="preserve"> PAGE </w:instrText>
    </w:r>
    <w:r>
      <w:rPr>
        <w:lang w:val="fr-FR"/>
      </w:rPr>
      <w:fldChar w:fldCharType="separate"/>
    </w:r>
    <w:r w:rsidR="00A64EA5">
      <w:rPr>
        <w:noProof/>
        <w:lang w:val="fr-FR"/>
      </w:rPr>
      <w:t>21</w:t>
    </w:r>
    <w:r>
      <w:rPr>
        <w:lang w:val="fr-FR"/>
      </w:rPr>
      <w:fldChar w:fldCharType="end"/>
    </w:r>
    <w:r>
      <w:rPr>
        <w:lang w:val="fr-FR"/>
      </w:rPr>
      <w:t xml:space="preserve"> sur </w:t>
    </w:r>
    <w:r>
      <w:rPr>
        <w:lang w:val="fr-FR"/>
      </w:rPr>
      <w:fldChar w:fldCharType="begin"/>
    </w:r>
    <w:r>
      <w:rPr>
        <w:lang w:val="fr-FR"/>
      </w:rPr>
      <w:instrText xml:space="preserve"> NUMPAGES </w:instrText>
    </w:r>
    <w:r>
      <w:rPr>
        <w:lang w:val="fr-FR"/>
      </w:rPr>
      <w:fldChar w:fldCharType="separate"/>
    </w:r>
    <w:r w:rsidR="00A64EA5">
      <w:rPr>
        <w:noProof/>
        <w:lang w:val="fr-FR"/>
      </w:rPr>
      <w:t>21</w:t>
    </w:r>
    <w:r>
      <w:rPr>
        <w:lang w:val="fr-F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0CA6AC" w14:textId="77777777" w:rsidR="007073D4" w:rsidRDefault="007073D4" w:rsidP="007073D4">
      <w:r>
        <w:separator/>
      </w:r>
    </w:p>
  </w:footnote>
  <w:footnote w:type="continuationSeparator" w:id="0">
    <w:p w14:paraId="2F601441" w14:textId="77777777" w:rsidR="007073D4" w:rsidRDefault="007073D4" w:rsidP="007073D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B2B3D"/>
    <w:multiLevelType w:val="hybridMultilevel"/>
    <w:tmpl w:val="0610E19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24A46F9B"/>
    <w:multiLevelType w:val="hybridMultilevel"/>
    <w:tmpl w:val="44E472C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3FEF66A2"/>
    <w:multiLevelType w:val="multilevel"/>
    <w:tmpl w:val="44E472C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fr-CA" w:vendorID="64" w:dllVersion="131078" w:nlCheck="1" w:checkStyle="1"/>
  <w:activeWritingStyle w:appName="MSWord" w:lang="en-CA" w:vendorID="64" w:dllVersion="131078" w:nlCheck="1" w:checkStyle="1"/>
  <w:activeWritingStyle w:appName="MSWord" w:lang="fr-FR" w:vendorID="64" w:dllVersion="131078" w:nlCheck="1" w:checkStyle="1"/>
  <w:defaultTabStop w:val="709"/>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83E"/>
    <w:rsid w:val="000005F8"/>
    <w:rsid w:val="00002833"/>
    <w:rsid w:val="00004BBA"/>
    <w:rsid w:val="00016154"/>
    <w:rsid w:val="00017409"/>
    <w:rsid w:val="00017518"/>
    <w:rsid w:val="00017B20"/>
    <w:rsid w:val="000207E8"/>
    <w:rsid w:val="00021021"/>
    <w:rsid w:val="000234BB"/>
    <w:rsid w:val="0002533D"/>
    <w:rsid w:val="00032530"/>
    <w:rsid w:val="00033A48"/>
    <w:rsid w:val="00034495"/>
    <w:rsid w:val="00035A32"/>
    <w:rsid w:val="00035E76"/>
    <w:rsid w:val="00035ED4"/>
    <w:rsid w:val="000363AC"/>
    <w:rsid w:val="000409A7"/>
    <w:rsid w:val="00043211"/>
    <w:rsid w:val="000440FB"/>
    <w:rsid w:val="000443EB"/>
    <w:rsid w:val="00047DCF"/>
    <w:rsid w:val="00050214"/>
    <w:rsid w:val="000510FF"/>
    <w:rsid w:val="00051BF8"/>
    <w:rsid w:val="00055E7D"/>
    <w:rsid w:val="00057CD4"/>
    <w:rsid w:val="0006036B"/>
    <w:rsid w:val="00061F23"/>
    <w:rsid w:val="00063701"/>
    <w:rsid w:val="00063F6B"/>
    <w:rsid w:val="0006783F"/>
    <w:rsid w:val="000710D0"/>
    <w:rsid w:val="000730B1"/>
    <w:rsid w:val="00073519"/>
    <w:rsid w:val="00073C87"/>
    <w:rsid w:val="00074B85"/>
    <w:rsid w:val="00076DC8"/>
    <w:rsid w:val="00080EE2"/>
    <w:rsid w:val="000842E1"/>
    <w:rsid w:val="00084359"/>
    <w:rsid w:val="000904C0"/>
    <w:rsid w:val="000931F3"/>
    <w:rsid w:val="0009485B"/>
    <w:rsid w:val="000974A7"/>
    <w:rsid w:val="000A1750"/>
    <w:rsid w:val="000A2EB5"/>
    <w:rsid w:val="000A3E30"/>
    <w:rsid w:val="000A5796"/>
    <w:rsid w:val="000A5987"/>
    <w:rsid w:val="000A599E"/>
    <w:rsid w:val="000A7062"/>
    <w:rsid w:val="000B05DD"/>
    <w:rsid w:val="000B20DF"/>
    <w:rsid w:val="000B3AD9"/>
    <w:rsid w:val="000B4A61"/>
    <w:rsid w:val="000B558B"/>
    <w:rsid w:val="000B6369"/>
    <w:rsid w:val="000C2A30"/>
    <w:rsid w:val="000C60A3"/>
    <w:rsid w:val="000D26FA"/>
    <w:rsid w:val="000E5547"/>
    <w:rsid w:val="000F1EF2"/>
    <w:rsid w:val="000F477E"/>
    <w:rsid w:val="000F4BD3"/>
    <w:rsid w:val="000F5707"/>
    <w:rsid w:val="000F65A5"/>
    <w:rsid w:val="000F6CD4"/>
    <w:rsid w:val="00100F75"/>
    <w:rsid w:val="00101CD2"/>
    <w:rsid w:val="00104862"/>
    <w:rsid w:val="0010580F"/>
    <w:rsid w:val="00105F46"/>
    <w:rsid w:val="00105F5B"/>
    <w:rsid w:val="0011156B"/>
    <w:rsid w:val="00112870"/>
    <w:rsid w:val="0011527E"/>
    <w:rsid w:val="00123315"/>
    <w:rsid w:val="00124A66"/>
    <w:rsid w:val="00125C1A"/>
    <w:rsid w:val="00130046"/>
    <w:rsid w:val="00131F75"/>
    <w:rsid w:val="00131FD9"/>
    <w:rsid w:val="00133E3A"/>
    <w:rsid w:val="001353D6"/>
    <w:rsid w:val="00136CCF"/>
    <w:rsid w:val="00137375"/>
    <w:rsid w:val="001376A5"/>
    <w:rsid w:val="00137951"/>
    <w:rsid w:val="00141037"/>
    <w:rsid w:val="00142866"/>
    <w:rsid w:val="001436EA"/>
    <w:rsid w:val="001456C7"/>
    <w:rsid w:val="001467A4"/>
    <w:rsid w:val="00146BFA"/>
    <w:rsid w:val="0014707B"/>
    <w:rsid w:val="00160012"/>
    <w:rsid w:val="0016259C"/>
    <w:rsid w:val="00164A44"/>
    <w:rsid w:val="00166E81"/>
    <w:rsid w:val="001703BF"/>
    <w:rsid w:val="0017073C"/>
    <w:rsid w:val="00170A15"/>
    <w:rsid w:val="00171547"/>
    <w:rsid w:val="0017189E"/>
    <w:rsid w:val="0017214F"/>
    <w:rsid w:val="00175F71"/>
    <w:rsid w:val="00175F92"/>
    <w:rsid w:val="001816A9"/>
    <w:rsid w:val="001832F4"/>
    <w:rsid w:val="00183B5D"/>
    <w:rsid w:val="00184331"/>
    <w:rsid w:val="001847EF"/>
    <w:rsid w:val="001852F1"/>
    <w:rsid w:val="00192957"/>
    <w:rsid w:val="0019758F"/>
    <w:rsid w:val="00197C00"/>
    <w:rsid w:val="001A10E4"/>
    <w:rsid w:val="001A2EA2"/>
    <w:rsid w:val="001A3C07"/>
    <w:rsid w:val="001A79B1"/>
    <w:rsid w:val="001B0500"/>
    <w:rsid w:val="001B554B"/>
    <w:rsid w:val="001B7B1D"/>
    <w:rsid w:val="001B7ECA"/>
    <w:rsid w:val="001C3266"/>
    <w:rsid w:val="001C393C"/>
    <w:rsid w:val="001C49E2"/>
    <w:rsid w:val="001C55B1"/>
    <w:rsid w:val="001D333B"/>
    <w:rsid w:val="001D402F"/>
    <w:rsid w:val="001D6A06"/>
    <w:rsid w:val="001D7D03"/>
    <w:rsid w:val="001E0681"/>
    <w:rsid w:val="001E0D94"/>
    <w:rsid w:val="001E1B99"/>
    <w:rsid w:val="001E3AA4"/>
    <w:rsid w:val="001E4998"/>
    <w:rsid w:val="001E6594"/>
    <w:rsid w:val="001F0DCF"/>
    <w:rsid w:val="001F22CC"/>
    <w:rsid w:val="00200E6F"/>
    <w:rsid w:val="00213EAC"/>
    <w:rsid w:val="0021612C"/>
    <w:rsid w:val="002203EF"/>
    <w:rsid w:val="0022056C"/>
    <w:rsid w:val="00220F7E"/>
    <w:rsid w:val="00221645"/>
    <w:rsid w:val="002236A7"/>
    <w:rsid w:val="00223FD0"/>
    <w:rsid w:val="00224EC1"/>
    <w:rsid w:val="00224FE8"/>
    <w:rsid w:val="00225666"/>
    <w:rsid w:val="002259CB"/>
    <w:rsid w:val="00227E90"/>
    <w:rsid w:val="0023183E"/>
    <w:rsid w:val="00233AA7"/>
    <w:rsid w:val="002354E6"/>
    <w:rsid w:val="00243BA7"/>
    <w:rsid w:val="00245949"/>
    <w:rsid w:val="00245C1F"/>
    <w:rsid w:val="002503B0"/>
    <w:rsid w:val="002523CB"/>
    <w:rsid w:val="00253698"/>
    <w:rsid w:val="002544A1"/>
    <w:rsid w:val="0025458C"/>
    <w:rsid w:val="00254674"/>
    <w:rsid w:val="002554E9"/>
    <w:rsid w:val="00261252"/>
    <w:rsid w:val="00261EDE"/>
    <w:rsid w:val="00270E7B"/>
    <w:rsid w:val="00273392"/>
    <w:rsid w:val="00275D3A"/>
    <w:rsid w:val="00277BE1"/>
    <w:rsid w:val="00284FE7"/>
    <w:rsid w:val="0028554D"/>
    <w:rsid w:val="00287362"/>
    <w:rsid w:val="002874AF"/>
    <w:rsid w:val="0029026E"/>
    <w:rsid w:val="00290D1C"/>
    <w:rsid w:val="00291B0F"/>
    <w:rsid w:val="0029238D"/>
    <w:rsid w:val="002935D4"/>
    <w:rsid w:val="002943EA"/>
    <w:rsid w:val="00295526"/>
    <w:rsid w:val="002A0392"/>
    <w:rsid w:val="002A0965"/>
    <w:rsid w:val="002A2215"/>
    <w:rsid w:val="002A2367"/>
    <w:rsid w:val="002A2656"/>
    <w:rsid w:val="002A4E31"/>
    <w:rsid w:val="002A4EA9"/>
    <w:rsid w:val="002A521D"/>
    <w:rsid w:val="002A556F"/>
    <w:rsid w:val="002A62E0"/>
    <w:rsid w:val="002A726E"/>
    <w:rsid w:val="002B07CB"/>
    <w:rsid w:val="002B48E1"/>
    <w:rsid w:val="002B71B8"/>
    <w:rsid w:val="002B7C83"/>
    <w:rsid w:val="002C02A6"/>
    <w:rsid w:val="002C111D"/>
    <w:rsid w:val="002C11B1"/>
    <w:rsid w:val="002C1C9C"/>
    <w:rsid w:val="002C21F3"/>
    <w:rsid w:val="002D0BF8"/>
    <w:rsid w:val="002D1F8D"/>
    <w:rsid w:val="002D5BF4"/>
    <w:rsid w:val="002E01F9"/>
    <w:rsid w:val="002E3AE8"/>
    <w:rsid w:val="002E4F90"/>
    <w:rsid w:val="002E5465"/>
    <w:rsid w:val="002E7297"/>
    <w:rsid w:val="002E7A5E"/>
    <w:rsid w:val="002F0407"/>
    <w:rsid w:val="002F13FC"/>
    <w:rsid w:val="002F1F68"/>
    <w:rsid w:val="002F2618"/>
    <w:rsid w:val="002F3736"/>
    <w:rsid w:val="002F37D7"/>
    <w:rsid w:val="002F42E8"/>
    <w:rsid w:val="002F46A9"/>
    <w:rsid w:val="00301A70"/>
    <w:rsid w:val="00301F1F"/>
    <w:rsid w:val="00305335"/>
    <w:rsid w:val="00306651"/>
    <w:rsid w:val="00306CF6"/>
    <w:rsid w:val="00310457"/>
    <w:rsid w:val="003104E4"/>
    <w:rsid w:val="003122C4"/>
    <w:rsid w:val="003206B0"/>
    <w:rsid w:val="003225E7"/>
    <w:rsid w:val="00326905"/>
    <w:rsid w:val="003301B8"/>
    <w:rsid w:val="003308AA"/>
    <w:rsid w:val="00332DCE"/>
    <w:rsid w:val="003350C5"/>
    <w:rsid w:val="003367BF"/>
    <w:rsid w:val="00336C09"/>
    <w:rsid w:val="0033766D"/>
    <w:rsid w:val="003438FE"/>
    <w:rsid w:val="00345F72"/>
    <w:rsid w:val="00347AEB"/>
    <w:rsid w:val="003536CD"/>
    <w:rsid w:val="0035442E"/>
    <w:rsid w:val="00355210"/>
    <w:rsid w:val="00355CCC"/>
    <w:rsid w:val="00356EE0"/>
    <w:rsid w:val="00360127"/>
    <w:rsid w:val="00360F16"/>
    <w:rsid w:val="0036378B"/>
    <w:rsid w:val="003637BF"/>
    <w:rsid w:val="00365658"/>
    <w:rsid w:val="0036693D"/>
    <w:rsid w:val="00366E20"/>
    <w:rsid w:val="003676E3"/>
    <w:rsid w:val="0037108F"/>
    <w:rsid w:val="003738B2"/>
    <w:rsid w:val="00383AE1"/>
    <w:rsid w:val="0038426D"/>
    <w:rsid w:val="003858FE"/>
    <w:rsid w:val="00392278"/>
    <w:rsid w:val="00394FF6"/>
    <w:rsid w:val="0039583D"/>
    <w:rsid w:val="00396E2E"/>
    <w:rsid w:val="003A17DA"/>
    <w:rsid w:val="003A3F12"/>
    <w:rsid w:val="003A55D3"/>
    <w:rsid w:val="003A55FA"/>
    <w:rsid w:val="003B1852"/>
    <w:rsid w:val="003B5029"/>
    <w:rsid w:val="003B61A9"/>
    <w:rsid w:val="003B709B"/>
    <w:rsid w:val="003C0686"/>
    <w:rsid w:val="003C0A70"/>
    <w:rsid w:val="003C100F"/>
    <w:rsid w:val="003C48C4"/>
    <w:rsid w:val="003C4BD6"/>
    <w:rsid w:val="003C56FB"/>
    <w:rsid w:val="003C6F7A"/>
    <w:rsid w:val="003C7A82"/>
    <w:rsid w:val="003D1545"/>
    <w:rsid w:val="003D29C3"/>
    <w:rsid w:val="003D386B"/>
    <w:rsid w:val="003D4D8D"/>
    <w:rsid w:val="003D5A45"/>
    <w:rsid w:val="003D7666"/>
    <w:rsid w:val="003E0D1B"/>
    <w:rsid w:val="003E21A1"/>
    <w:rsid w:val="003E3DE3"/>
    <w:rsid w:val="003E4324"/>
    <w:rsid w:val="003E522F"/>
    <w:rsid w:val="003E673F"/>
    <w:rsid w:val="003E68BD"/>
    <w:rsid w:val="003E6FE8"/>
    <w:rsid w:val="003F1357"/>
    <w:rsid w:val="003F13E4"/>
    <w:rsid w:val="003F16EC"/>
    <w:rsid w:val="003F5C44"/>
    <w:rsid w:val="003F7FAE"/>
    <w:rsid w:val="0040152A"/>
    <w:rsid w:val="00401761"/>
    <w:rsid w:val="004028E1"/>
    <w:rsid w:val="004049D6"/>
    <w:rsid w:val="00411BB9"/>
    <w:rsid w:val="004129DF"/>
    <w:rsid w:val="00414798"/>
    <w:rsid w:val="00415D99"/>
    <w:rsid w:val="00417DE9"/>
    <w:rsid w:val="004202C0"/>
    <w:rsid w:val="00420749"/>
    <w:rsid w:val="00421296"/>
    <w:rsid w:val="00424F01"/>
    <w:rsid w:val="00427BA2"/>
    <w:rsid w:val="00433382"/>
    <w:rsid w:val="00436D68"/>
    <w:rsid w:val="00444634"/>
    <w:rsid w:val="00450915"/>
    <w:rsid w:val="0045322F"/>
    <w:rsid w:val="004564D7"/>
    <w:rsid w:val="00464A45"/>
    <w:rsid w:val="00464FCF"/>
    <w:rsid w:val="00466EF6"/>
    <w:rsid w:val="004673B0"/>
    <w:rsid w:val="00472544"/>
    <w:rsid w:val="004747E1"/>
    <w:rsid w:val="00474D74"/>
    <w:rsid w:val="004750BF"/>
    <w:rsid w:val="0047585E"/>
    <w:rsid w:val="00475ED4"/>
    <w:rsid w:val="004760A0"/>
    <w:rsid w:val="00484B2F"/>
    <w:rsid w:val="00486C5D"/>
    <w:rsid w:val="004902F4"/>
    <w:rsid w:val="004908B0"/>
    <w:rsid w:val="00492975"/>
    <w:rsid w:val="00492C11"/>
    <w:rsid w:val="0049624B"/>
    <w:rsid w:val="004A3742"/>
    <w:rsid w:val="004A7FF9"/>
    <w:rsid w:val="004B214D"/>
    <w:rsid w:val="004B679D"/>
    <w:rsid w:val="004B6B8D"/>
    <w:rsid w:val="004B7576"/>
    <w:rsid w:val="004C20A8"/>
    <w:rsid w:val="004C2300"/>
    <w:rsid w:val="004C6763"/>
    <w:rsid w:val="004C7ED9"/>
    <w:rsid w:val="004D0190"/>
    <w:rsid w:val="004D45B7"/>
    <w:rsid w:val="004D5132"/>
    <w:rsid w:val="004D615D"/>
    <w:rsid w:val="004D6AD7"/>
    <w:rsid w:val="004E04C5"/>
    <w:rsid w:val="004E17B9"/>
    <w:rsid w:val="004E2183"/>
    <w:rsid w:val="004E2819"/>
    <w:rsid w:val="004E2DE1"/>
    <w:rsid w:val="004E4309"/>
    <w:rsid w:val="004E47A5"/>
    <w:rsid w:val="004E4EE5"/>
    <w:rsid w:val="004E6C7C"/>
    <w:rsid w:val="004F07BA"/>
    <w:rsid w:val="004F45E4"/>
    <w:rsid w:val="004F5768"/>
    <w:rsid w:val="004F789D"/>
    <w:rsid w:val="00502C8D"/>
    <w:rsid w:val="00505276"/>
    <w:rsid w:val="005060C4"/>
    <w:rsid w:val="00506208"/>
    <w:rsid w:val="00507129"/>
    <w:rsid w:val="00511922"/>
    <w:rsid w:val="00513E8A"/>
    <w:rsid w:val="005140E1"/>
    <w:rsid w:val="00514860"/>
    <w:rsid w:val="005171C7"/>
    <w:rsid w:val="00517F7D"/>
    <w:rsid w:val="00520CF0"/>
    <w:rsid w:val="00522B38"/>
    <w:rsid w:val="005231FF"/>
    <w:rsid w:val="00532C9A"/>
    <w:rsid w:val="005339AA"/>
    <w:rsid w:val="00533B96"/>
    <w:rsid w:val="00534611"/>
    <w:rsid w:val="00534BA5"/>
    <w:rsid w:val="00535E2D"/>
    <w:rsid w:val="00543715"/>
    <w:rsid w:val="00547AB0"/>
    <w:rsid w:val="00550240"/>
    <w:rsid w:val="00550438"/>
    <w:rsid w:val="0055298D"/>
    <w:rsid w:val="00552A13"/>
    <w:rsid w:val="00553A23"/>
    <w:rsid w:val="005551A2"/>
    <w:rsid w:val="00560E7E"/>
    <w:rsid w:val="0056198E"/>
    <w:rsid w:val="00561C46"/>
    <w:rsid w:val="00563139"/>
    <w:rsid w:val="00563280"/>
    <w:rsid w:val="0056405C"/>
    <w:rsid w:val="00564871"/>
    <w:rsid w:val="00565280"/>
    <w:rsid w:val="00567695"/>
    <w:rsid w:val="00571270"/>
    <w:rsid w:val="005742E1"/>
    <w:rsid w:val="0058316A"/>
    <w:rsid w:val="0058632A"/>
    <w:rsid w:val="00586AFE"/>
    <w:rsid w:val="00593926"/>
    <w:rsid w:val="005950F7"/>
    <w:rsid w:val="00595922"/>
    <w:rsid w:val="005959C4"/>
    <w:rsid w:val="00596FDC"/>
    <w:rsid w:val="005A0CC1"/>
    <w:rsid w:val="005A1726"/>
    <w:rsid w:val="005A2E37"/>
    <w:rsid w:val="005A32CF"/>
    <w:rsid w:val="005A34C0"/>
    <w:rsid w:val="005A399A"/>
    <w:rsid w:val="005A404A"/>
    <w:rsid w:val="005A4FBE"/>
    <w:rsid w:val="005B0C57"/>
    <w:rsid w:val="005B0D19"/>
    <w:rsid w:val="005B2D60"/>
    <w:rsid w:val="005B5877"/>
    <w:rsid w:val="005B661C"/>
    <w:rsid w:val="005B718D"/>
    <w:rsid w:val="005C0670"/>
    <w:rsid w:val="005C0FAC"/>
    <w:rsid w:val="005C2AD3"/>
    <w:rsid w:val="005C55D6"/>
    <w:rsid w:val="005D01BE"/>
    <w:rsid w:val="005D5E3C"/>
    <w:rsid w:val="005E1827"/>
    <w:rsid w:val="005E332C"/>
    <w:rsid w:val="005E37C5"/>
    <w:rsid w:val="005E3A15"/>
    <w:rsid w:val="005F43F5"/>
    <w:rsid w:val="005F7BEA"/>
    <w:rsid w:val="006015A9"/>
    <w:rsid w:val="00612DF5"/>
    <w:rsid w:val="00613FFD"/>
    <w:rsid w:val="006144BA"/>
    <w:rsid w:val="00614548"/>
    <w:rsid w:val="00614AC8"/>
    <w:rsid w:val="006216F9"/>
    <w:rsid w:val="006225FB"/>
    <w:rsid w:val="00623F3D"/>
    <w:rsid w:val="006267E8"/>
    <w:rsid w:val="00626A2D"/>
    <w:rsid w:val="00631D0F"/>
    <w:rsid w:val="00632D1A"/>
    <w:rsid w:val="006335EC"/>
    <w:rsid w:val="0063365E"/>
    <w:rsid w:val="00633B2A"/>
    <w:rsid w:val="00634255"/>
    <w:rsid w:val="00634535"/>
    <w:rsid w:val="00636C95"/>
    <w:rsid w:val="006378A8"/>
    <w:rsid w:val="006430C6"/>
    <w:rsid w:val="0064415B"/>
    <w:rsid w:val="00644980"/>
    <w:rsid w:val="00645924"/>
    <w:rsid w:val="00645A75"/>
    <w:rsid w:val="00652EEB"/>
    <w:rsid w:val="00653132"/>
    <w:rsid w:val="00653206"/>
    <w:rsid w:val="00654042"/>
    <w:rsid w:val="00654443"/>
    <w:rsid w:val="00655A92"/>
    <w:rsid w:val="00661033"/>
    <w:rsid w:val="00661A2E"/>
    <w:rsid w:val="00661FE1"/>
    <w:rsid w:val="0066393A"/>
    <w:rsid w:val="006639CB"/>
    <w:rsid w:val="00666225"/>
    <w:rsid w:val="00667937"/>
    <w:rsid w:val="0067187F"/>
    <w:rsid w:val="00672FCF"/>
    <w:rsid w:val="00674B4C"/>
    <w:rsid w:val="006755C1"/>
    <w:rsid w:val="00676735"/>
    <w:rsid w:val="00681588"/>
    <w:rsid w:val="00683188"/>
    <w:rsid w:val="00684207"/>
    <w:rsid w:val="00684692"/>
    <w:rsid w:val="006849FE"/>
    <w:rsid w:val="00687633"/>
    <w:rsid w:val="00691100"/>
    <w:rsid w:val="00691704"/>
    <w:rsid w:val="00692947"/>
    <w:rsid w:val="00692A71"/>
    <w:rsid w:val="0069376F"/>
    <w:rsid w:val="00694A67"/>
    <w:rsid w:val="00694E0A"/>
    <w:rsid w:val="006951FA"/>
    <w:rsid w:val="006961C5"/>
    <w:rsid w:val="00697AA9"/>
    <w:rsid w:val="00697D78"/>
    <w:rsid w:val="006A0D46"/>
    <w:rsid w:val="006A1D17"/>
    <w:rsid w:val="006A398F"/>
    <w:rsid w:val="006A5A2A"/>
    <w:rsid w:val="006B0767"/>
    <w:rsid w:val="006B1570"/>
    <w:rsid w:val="006B2CC3"/>
    <w:rsid w:val="006B2F9B"/>
    <w:rsid w:val="006B3E33"/>
    <w:rsid w:val="006B602F"/>
    <w:rsid w:val="006C4FF7"/>
    <w:rsid w:val="006C63B8"/>
    <w:rsid w:val="006C652F"/>
    <w:rsid w:val="006C74CF"/>
    <w:rsid w:val="006D01E6"/>
    <w:rsid w:val="006D1DB2"/>
    <w:rsid w:val="006D236C"/>
    <w:rsid w:val="006D51DA"/>
    <w:rsid w:val="006D5DA4"/>
    <w:rsid w:val="006D5E90"/>
    <w:rsid w:val="006D6E37"/>
    <w:rsid w:val="006D7F50"/>
    <w:rsid w:val="006E0AC2"/>
    <w:rsid w:val="006E23AC"/>
    <w:rsid w:val="006E51CB"/>
    <w:rsid w:val="006E6000"/>
    <w:rsid w:val="006F68EF"/>
    <w:rsid w:val="006F75B6"/>
    <w:rsid w:val="006F7E0C"/>
    <w:rsid w:val="00702220"/>
    <w:rsid w:val="0070366A"/>
    <w:rsid w:val="0070454D"/>
    <w:rsid w:val="0070618F"/>
    <w:rsid w:val="007073D4"/>
    <w:rsid w:val="007129B2"/>
    <w:rsid w:val="00712DEE"/>
    <w:rsid w:val="00722209"/>
    <w:rsid w:val="007251C2"/>
    <w:rsid w:val="00732474"/>
    <w:rsid w:val="007327E6"/>
    <w:rsid w:val="00734042"/>
    <w:rsid w:val="00737065"/>
    <w:rsid w:val="007405E7"/>
    <w:rsid w:val="007438C3"/>
    <w:rsid w:val="00745231"/>
    <w:rsid w:val="0075112C"/>
    <w:rsid w:val="007517F6"/>
    <w:rsid w:val="00751EC4"/>
    <w:rsid w:val="007532FA"/>
    <w:rsid w:val="007568DC"/>
    <w:rsid w:val="00756983"/>
    <w:rsid w:val="007603E8"/>
    <w:rsid w:val="00760CE0"/>
    <w:rsid w:val="007629CD"/>
    <w:rsid w:val="00763234"/>
    <w:rsid w:val="00764F6B"/>
    <w:rsid w:val="00770A33"/>
    <w:rsid w:val="00771A4D"/>
    <w:rsid w:val="007728D6"/>
    <w:rsid w:val="00772F25"/>
    <w:rsid w:val="00774F70"/>
    <w:rsid w:val="00774FFE"/>
    <w:rsid w:val="00775658"/>
    <w:rsid w:val="0077673E"/>
    <w:rsid w:val="00776B4B"/>
    <w:rsid w:val="00777C88"/>
    <w:rsid w:val="00777DCD"/>
    <w:rsid w:val="007800AF"/>
    <w:rsid w:val="007834DD"/>
    <w:rsid w:val="0078789A"/>
    <w:rsid w:val="00787A26"/>
    <w:rsid w:val="00790B4F"/>
    <w:rsid w:val="007979B1"/>
    <w:rsid w:val="007A0179"/>
    <w:rsid w:val="007A21CF"/>
    <w:rsid w:val="007A22E7"/>
    <w:rsid w:val="007A779B"/>
    <w:rsid w:val="007A7FF7"/>
    <w:rsid w:val="007B0BFB"/>
    <w:rsid w:val="007B3B71"/>
    <w:rsid w:val="007B539E"/>
    <w:rsid w:val="007C0ED8"/>
    <w:rsid w:val="007C156E"/>
    <w:rsid w:val="007C2F80"/>
    <w:rsid w:val="007C5489"/>
    <w:rsid w:val="007C57EF"/>
    <w:rsid w:val="007C640E"/>
    <w:rsid w:val="007D1BAF"/>
    <w:rsid w:val="007D2148"/>
    <w:rsid w:val="007D4E4B"/>
    <w:rsid w:val="007D5144"/>
    <w:rsid w:val="007D658F"/>
    <w:rsid w:val="007E3635"/>
    <w:rsid w:val="007E6EAF"/>
    <w:rsid w:val="007F2AF6"/>
    <w:rsid w:val="007F6554"/>
    <w:rsid w:val="0080051A"/>
    <w:rsid w:val="00813102"/>
    <w:rsid w:val="0082247D"/>
    <w:rsid w:val="008234FF"/>
    <w:rsid w:val="00825572"/>
    <w:rsid w:val="00830BF7"/>
    <w:rsid w:val="0083398F"/>
    <w:rsid w:val="00834285"/>
    <w:rsid w:val="008368FF"/>
    <w:rsid w:val="00836B47"/>
    <w:rsid w:val="008371A8"/>
    <w:rsid w:val="00842EE5"/>
    <w:rsid w:val="0084503D"/>
    <w:rsid w:val="0084576B"/>
    <w:rsid w:val="008457A5"/>
    <w:rsid w:val="00851520"/>
    <w:rsid w:val="00852985"/>
    <w:rsid w:val="00857BFF"/>
    <w:rsid w:val="00861DAD"/>
    <w:rsid w:val="008655E0"/>
    <w:rsid w:val="008657C3"/>
    <w:rsid w:val="00867CD3"/>
    <w:rsid w:val="008733F1"/>
    <w:rsid w:val="00874B27"/>
    <w:rsid w:val="0087577D"/>
    <w:rsid w:val="008807D0"/>
    <w:rsid w:val="00880FD7"/>
    <w:rsid w:val="0088343E"/>
    <w:rsid w:val="0088430C"/>
    <w:rsid w:val="0088673D"/>
    <w:rsid w:val="00890164"/>
    <w:rsid w:val="00890F5F"/>
    <w:rsid w:val="0089173B"/>
    <w:rsid w:val="00892E82"/>
    <w:rsid w:val="00893A88"/>
    <w:rsid w:val="00895DCF"/>
    <w:rsid w:val="0089695E"/>
    <w:rsid w:val="008A244B"/>
    <w:rsid w:val="008A5247"/>
    <w:rsid w:val="008A5FC3"/>
    <w:rsid w:val="008A621B"/>
    <w:rsid w:val="008A68BB"/>
    <w:rsid w:val="008A69EA"/>
    <w:rsid w:val="008A7942"/>
    <w:rsid w:val="008B0BBD"/>
    <w:rsid w:val="008B3FC1"/>
    <w:rsid w:val="008B5AFD"/>
    <w:rsid w:val="008B67FF"/>
    <w:rsid w:val="008B75CA"/>
    <w:rsid w:val="008B7630"/>
    <w:rsid w:val="008C00D9"/>
    <w:rsid w:val="008C28A1"/>
    <w:rsid w:val="008C497C"/>
    <w:rsid w:val="008C4FE8"/>
    <w:rsid w:val="008C54D0"/>
    <w:rsid w:val="008C622C"/>
    <w:rsid w:val="008C6D4C"/>
    <w:rsid w:val="008D02C8"/>
    <w:rsid w:val="008D1855"/>
    <w:rsid w:val="008D1AAC"/>
    <w:rsid w:val="008D22EC"/>
    <w:rsid w:val="008D38C8"/>
    <w:rsid w:val="008D555A"/>
    <w:rsid w:val="008D7A97"/>
    <w:rsid w:val="008D7EC1"/>
    <w:rsid w:val="008E0618"/>
    <w:rsid w:val="008E0623"/>
    <w:rsid w:val="008E0645"/>
    <w:rsid w:val="008E066E"/>
    <w:rsid w:val="008E096C"/>
    <w:rsid w:val="008E4098"/>
    <w:rsid w:val="008E44BE"/>
    <w:rsid w:val="008E49AD"/>
    <w:rsid w:val="008E640A"/>
    <w:rsid w:val="008E738F"/>
    <w:rsid w:val="008F1B5B"/>
    <w:rsid w:val="008F2A9B"/>
    <w:rsid w:val="008F2CD4"/>
    <w:rsid w:val="008F3F31"/>
    <w:rsid w:val="008F4FF9"/>
    <w:rsid w:val="009002E6"/>
    <w:rsid w:val="00901809"/>
    <w:rsid w:val="00902379"/>
    <w:rsid w:val="00902BDE"/>
    <w:rsid w:val="00903809"/>
    <w:rsid w:val="009112ED"/>
    <w:rsid w:val="00917375"/>
    <w:rsid w:val="0092072C"/>
    <w:rsid w:val="0092350E"/>
    <w:rsid w:val="009254F6"/>
    <w:rsid w:val="0092571D"/>
    <w:rsid w:val="00927A4E"/>
    <w:rsid w:val="00927AB5"/>
    <w:rsid w:val="00927CA6"/>
    <w:rsid w:val="00931FF3"/>
    <w:rsid w:val="009325B7"/>
    <w:rsid w:val="00932734"/>
    <w:rsid w:val="00932DD4"/>
    <w:rsid w:val="00933F5F"/>
    <w:rsid w:val="009360F8"/>
    <w:rsid w:val="00936B99"/>
    <w:rsid w:val="00942478"/>
    <w:rsid w:val="00952327"/>
    <w:rsid w:val="00953F7B"/>
    <w:rsid w:val="009552DB"/>
    <w:rsid w:val="00956632"/>
    <w:rsid w:val="00956E6C"/>
    <w:rsid w:val="00957EC0"/>
    <w:rsid w:val="00960308"/>
    <w:rsid w:val="009620FA"/>
    <w:rsid w:val="00963884"/>
    <w:rsid w:val="00963D90"/>
    <w:rsid w:val="00964134"/>
    <w:rsid w:val="0096479F"/>
    <w:rsid w:val="00972AD5"/>
    <w:rsid w:val="00980CA7"/>
    <w:rsid w:val="0098257B"/>
    <w:rsid w:val="00982B63"/>
    <w:rsid w:val="0098458E"/>
    <w:rsid w:val="00992AD6"/>
    <w:rsid w:val="00993609"/>
    <w:rsid w:val="00994744"/>
    <w:rsid w:val="00995149"/>
    <w:rsid w:val="009968E5"/>
    <w:rsid w:val="009A354D"/>
    <w:rsid w:val="009A376F"/>
    <w:rsid w:val="009A6DD7"/>
    <w:rsid w:val="009A75C8"/>
    <w:rsid w:val="009B0FF9"/>
    <w:rsid w:val="009B2A1B"/>
    <w:rsid w:val="009B2D18"/>
    <w:rsid w:val="009B43B8"/>
    <w:rsid w:val="009B561B"/>
    <w:rsid w:val="009C03F6"/>
    <w:rsid w:val="009C08C8"/>
    <w:rsid w:val="009C2EB5"/>
    <w:rsid w:val="009C3A83"/>
    <w:rsid w:val="009C6141"/>
    <w:rsid w:val="009C6E86"/>
    <w:rsid w:val="009D21F2"/>
    <w:rsid w:val="009D28AE"/>
    <w:rsid w:val="009D2F28"/>
    <w:rsid w:val="009D356A"/>
    <w:rsid w:val="009D6AF6"/>
    <w:rsid w:val="009E061E"/>
    <w:rsid w:val="009E41C1"/>
    <w:rsid w:val="009E4D00"/>
    <w:rsid w:val="009E5087"/>
    <w:rsid w:val="009E5F00"/>
    <w:rsid w:val="009E61F3"/>
    <w:rsid w:val="009F017D"/>
    <w:rsid w:val="009F0944"/>
    <w:rsid w:val="009F21DF"/>
    <w:rsid w:val="009F3A8D"/>
    <w:rsid w:val="009F5A3B"/>
    <w:rsid w:val="009F6014"/>
    <w:rsid w:val="00A01FA9"/>
    <w:rsid w:val="00A02D06"/>
    <w:rsid w:val="00A042A9"/>
    <w:rsid w:val="00A07C20"/>
    <w:rsid w:val="00A119CA"/>
    <w:rsid w:val="00A14868"/>
    <w:rsid w:val="00A14A7B"/>
    <w:rsid w:val="00A15237"/>
    <w:rsid w:val="00A15517"/>
    <w:rsid w:val="00A15C33"/>
    <w:rsid w:val="00A16EB4"/>
    <w:rsid w:val="00A2040C"/>
    <w:rsid w:val="00A2191D"/>
    <w:rsid w:val="00A23408"/>
    <w:rsid w:val="00A24121"/>
    <w:rsid w:val="00A252DA"/>
    <w:rsid w:val="00A30E22"/>
    <w:rsid w:val="00A3112C"/>
    <w:rsid w:val="00A3222E"/>
    <w:rsid w:val="00A327CB"/>
    <w:rsid w:val="00A32DAE"/>
    <w:rsid w:val="00A34D06"/>
    <w:rsid w:val="00A35179"/>
    <w:rsid w:val="00A357CD"/>
    <w:rsid w:val="00A423CC"/>
    <w:rsid w:val="00A547B0"/>
    <w:rsid w:val="00A54C0E"/>
    <w:rsid w:val="00A54C15"/>
    <w:rsid w:val="00A54FCA"/>
    <w:rsid w:val="00A57584"/>
    <w:rsid w:val="00A6000B"/>
    <w:rsid w:val="00A60BF8"/>
    <w:rsid w:val="00A61040"/>
    <w:rsid w:val="00A614E8"/>
    <w:rsid w:val="00A6184F"/>
    <w:rsid w:val="00A62A5A"/>
    <w:rsid w:val="00A64DFF"/>
    <w:rsid w:val="00A64EA5"/>
    <w:rsid w:val="00A72BFE"/>
    <w:rsid w:val="00A74A94"/>
    <w:rsid w:val="00A76441"/>
    <w:rsid w:val="00A76799"/>
    <w:rsid w:val="00A76870"/>
    <w:rsid w:val="00A77414"/>
    <w:rsid w:val="00A778FC"/>
    <w:rsid w:val="00A8144B"/>
    <w:rsid w:val="00A8343A"/>
    <w:rsid w:val="00A83D24"/>
    <w:rsid w:val="00A8644A"/>
    <w:rsid w:val="00A92E70"/>
    <w:rsid w:val="00A95C93"/>
    <w:rsid w:val="00AA2D32"/>
    <w:rsid w:val="00AA46DC"/>
    <w:rsid w:val="00AB1D62"/>
    <w:rsid w:val="00AB45D9"/>
    <w:rsid w:val="00AB4D61"/>
    <w:rsid w:val="00AB5389"/>
    <w:rsid w:val="00AB7931"/>
    <w:rsid w:val="00AC09B9"/>
    <w:rsid w:val="00AC11A4"/>
    <w:rsid w:val="00AC188E"/>
    <w:rsid w:val="00AC4538"/>
    <w:rsid w:val="00AC4963"/>
    <w:rsid w:val="00AD11BA"/>
    <w:rsid w:val="00AD25AE"/>
    <w:rsid w:val="00AD4F91"/>
    <w:rsid w:val="00AD7608"/>
    <w:rsid w:val="00AD7647"/>
    <w:rsid w:val="00AE0453"/>
    <w:rsid w:val="00AE1852"/>
    <w:rsid w:val="00AE324E"/>
    <w:rsid w:val="00AE6678"/>
    <w:rsid w:val="00AE6CC6"/>
    <w:rsid w:val="00AF05EE"/>
    <w:rsid w:val="00AF068C"/>
    <w:rsid w:val="00AF0AAD"/>
    <w:rsid w:val="00AF1C41"/>
    <w:rsid w:val="00AF309F"/>
    <w:rsid w:val="00AF346C"/>
    <w:rsid w:val="00AF403D"/>
    <w:rsid w:val="00AF4C92"/>
    <w:rsid w:val="00AF4E01"/>
    <w:rsid w:val="00AF5BB6"/>
    <w:rsid w:val="00AF6099"/>
    <w:rsid w:val="00AF7C84"/>
    <w:rsid w:val="00B00155"/>
    <w:rsid w:val="00B00733"/>
    <w:rsid w:val="00B037B0"/>
    <w:rsid w:val="00B1081A"/>
    <w:rsid w:val="00B10AF7"/>
    <w:rsid w:val="00B1194C"/>
    <w:rsid w:val="00B13F1F"/>
    <w:rsid w:val="00B154DE"/>
    <w:rsid w:val="00B15740"/>
    <w:rsid w:val="00B17600"/>
    <w:rsid w:val="00B201B4"/>
    <w:rsid w:val="00B2184D"/>
    <w:rsid w:val="00B22399"/>
    <w:rsid w:val="00B223EE"/>
    <w:rsid w:val="00B23DD4"/>
    <w:rsid w:val="00B24027"/>
    <w:rsid w:val="00B245AB"/>
    <w:rsid w:val="00B2482A"/>
    <w:rsid w:val="00B257DC"/>
    <w:rsid w:val="00B26F8D"/>
    <w:rsid w:val="00B30825"/>
    <w:rsid w:val="00B31C97"/>
    <w:rsid w:val="00B36608"/>
    <w:rsid w:val="00B37660"/>
    <w:rsid w:val="00B40213"/>
    <w:rsid w:val="00B418A7"/>
    <w:rsid w:val="00B418B7"/>
    <w:rsid w:val="00B41DBB"/>
    <w:rsid w:val="00B43A90"/>
    <w:rsid w:val="00B44504"/>
    <w:rsid w:val="00B44874"/>
    <w:rsid w:val="00B45EB8"/>
    <w:rsid w:val="00B46651"/>
    <w:rsid w:val="00B468F2"/>
    <w:rsid w:val="00B508B5"/>
    <w:rsid w:val="00B50C12"/>
    <w:rsid w:val="00B50FDB"/>
    <w:rsid w:val="00B51FC1"/>
    <w:rsid w:val="00B522CA"/>
    <w:rsid w:val="00B53D01"/>
    <w:rsid w:val="00B55103"/>
    <w:rsid w:val="00B55484"/>
    <w:rsid w:val="00B559BA"/>
    <w:rsid w:val="00B56C6A"/>
    <w:rsid w:val="00B56F95"/>
    <w:rsid w:val="00B61AC8"/>
    <w:rsid w:val="00B62326"/>
    <w:rsid w:val="00B63891"/>
    <w:rsid w:val="00B65B53"/>
    <w:rsid w:val="00B70B6A"/>
    <w:rsid w:val="00B70DA0"/>
    <w:rsid w:val="00B71D3C"/>
    <w:rsid w:val="00B721BE"/>
    <w:rsid w:val="00B75250"/>
    <w:rsid w:val="00B8123A"/>
    <w:rsid w:val="00B81B6B"/>
    <w:rsid w:val="00B84B99"/>
    <w:rsid w:val="00B85EFF"/>
    <w:rsid w:val="00B9119C"/>
    <w:rsid w:val="00B92248"/>
    <w:rsid w:val="00B95A60"/>
    <w:rsid w:val="00BA1D3C"/>
    <w:rsid w:val="00BA2F54"/>
    <w:rsid w:val="00BA6BAB"/>
    <w:rsid w:val="00BA7AD4"/>
    <w:rsid w:val="00BB06E5"/>
    <w:rsid w:val="00BB2664"/>
    <w:rsid w:val="00BB44CD"/>
    <w:rsid w:val="00BB5492"/>
    <w:rsid w:val="00BB5C21"/>
    <w:rsid w:val="00BC0E90"/>
    <w:rsid w:val="00BC1CAC"/>
    <w:rsid w:val="00BC20E9"/>
    <w:rsid w:val="00BC311B"/>
    <w:rsid w:val="00BC3DC5"/>
    <w:rsid w:val="00BC7CAE"/>
    <w:rsid w:val="00BD6237"/>
    <w:rsid w:val="00BE1035"/>
    <w:rsid w:val="00BE1AFB"/>
    <w:rsid w:val="00BE2E43"/>
    <w:rsid w:val="00BE6AEE"/>
    <w:rsid w:val="00BE7CB8"/>
    <w:rsid w:val="00BF01C5"/>
    <w:rsid w:val="00BF10DC"/>
    <w:rsid w:val="00BF3072"/>
    <w:rsid w:val="00BF483E"/>
    <w:rsid w:val="00BF5BB8"/>
    <w:rsid w:val="00BF798B"/>
    <w:rsid w:val="00C004E7"/>
    <w:rsid w:val="00C06946"/>
    <w:rsid w:val="00C11D68"/>
    <w:rsid w:val="00C12B46"/>
    <w:rsid w:val="00C131A6"/>
    <w:rsid w:val="00C13459"/>
    <w:rsid w:val="00C139E1"/>
    <w:rsid w:val="00C15AEB"/>
    <w:rsid w:val="00C15D29"/>
    <w:rsid w:val="00C16EF6"/>
    <w:rsid w:val="00C17B18"/>
    <w:rsid w:val="00C228AB"/>
    <w:rsid w:val="00C2383D"/>
    <w:rsid w:val="00C26B06"/>
    <w:rsid w:val="00C30C41"/>
    <w:rsid w:val="00C31785"/>
    <w:rsid w:val="00C32209"/>
    <w:rsid w:val="00C35A4F"/>
    <w:rsid w:val="00C400D3"/>
    <w:rsid w:val="00C42940"/>
    <w:rsid w:val="00C43A1F"/>
    <w:rsid w:val="00C444BE"/>
    <w:rsid w:val="00C46185"/>
    <w:rsid w:val="00C4709E"/>
    <w:rsid w:val="00C5324B"/>
    <w:rsid w:val="00C55A82"/>
    <w:rsid w:val="00C569D9"/>
    <w:rsid w:val="00C6058A"/>
    <w:rsid w:val="00C62A07"/>
    <w:rsid w:val="00C6635E"/>
    <w:rsid w:val="00C67F0B"/>
    <w:rsid w:val="00C7093D"/>
    <w:rsid w:val="00C71C5D"/>
    <w:rsid w:val="00C72511"/>
    <w:rsid w:val="00C756E1"/>
    <w:rsid w:val="00C757F1"/>
    <w:rsid w:val="00C80B76"/>
    <w:rsid w:val="00C81BC0"/>
    <w:rsid w:val="00C8300E"/>
    <w:rsid w:val="00C83AC4"/>
    <w:rsid w:val="00C84FBD"/>
    <w:rsid w:val="00C8623F"/>
    <w:rsid w:val="00C92624"/>
    <w:rsid w:val="00C93579"/>
    <w:rsid w:val="00C9491E"/>
    <w:rsid w:val="00C94CFF"/>
    <w:rsid w:val="00C95AE2"/>
    <w:rsid w:val="00CA0D11"/>
    <w:rsid w:val="00CA2C0F"/>
    <w:rsid w:val="00CA626A"/>
    <w:rsid w:val="00CA6A89"/>
    <w:rsid w:val="00CB1780"/>
    <w:rsid w:val="00CB290F"/>
    <w:rsid w:val="00CB3358"/>
    <w:rsid w:val="00CB494D"/>
    <w:rsid w:val="00CB63BD"/>
    <w:rsid w:val="00CB6E92"/>
    <w:rsid w:val="00CB70EE"/>
    <w:rsid w:val="00CB79BB"/>
    <w:rsid w:val="00CC371C"/>
    <w:rsid w:val="00CC3B68"/>
    <w:rsid w:val="00CC3BC6"/>
    <w:rsid w:val="00CC3BF6"/>
    <w:rsid w:val="00CC53FA"/>
    <w:rsid w:val="00CC76BF"/>
    <w:rsid w:val="00CD1A3F"/>
    <w:rsid w:val="00CD1CD9"/>
    <w:rsid w:val="00CD561F"/>
    <w:rsid w:val="00CD7412"/>
    <w:rsid w:val="00CD74A5"/>
    <w:rsid w:val="00CD7A4E"/>
    <w:rsid w:val="00CE3BB3"/>
    <w:rsid w:val="00CE4EBF"/>
    <w:rsid w:val="00CF08C9"/>
    <w:rsid w:val="00CF0C6A"/>
    <w:rsid w:val="00CF3724"/>
    <w:rsid w:val="00CF4AC6"/>
    <w:rsid w:val="00CF5432"/>
    <w:rsid w:val="00CF578D"/>
    <w:rsid w:val="00CF5D9E"/>
    <w:rsid w:val="00D0031C"/>
    <w:rsid w:val="00D00BDE"/>
    <w:rsid w:val="00D0250F"/>
    <w:rsid w:val="00D04845"/>
    <w:rsid w:val="00D06603"/>
    <w:rsid w:val="00D10B8D"/>
    <w:rsid w:val="00D13FE6"/>
    <w:rsid w:val="00D1568B"/>
    <w:rsid w:val="00D15A17"/>
    <w:rsid w:val="00D202EE"/>
    <w:rsid w:val="00D212FD"/>
    <w:rsid w:val="00D21419"/>
    <w:rsid w:val="00D21F5B"/>
    <w:rsid w:val="00D21FEC"/>
    <w:rsid w:val="00D222F5"/>
    <w:rsid w:val="00D26620"/>
    <w:rsid w:val="00D26BB4"/>
    <w:rsid w:val="00D26FE3"/>
    <w:rsid w:val="00D27FCA"/>
    <w:rsid w:val="00D30E80"/>
    <w:rsid w:val="00D334C2"/>
    <w:rsid w:val="00D334E9"/>
    <w:rsid w:val="00D3431C"/>
    <w:rsid w:val="00D34596"/>
    <w:rsid w:val="00D36879"/>
    <w:rsid w:val="00D36905"/>
    <w:rsid w:val="00D36F56"/>
    <w:rsid w:val="00D374E9"/>
    <w:rsid w:val="00D40A47"/>
    <w:rsid w:val="00D46356"/>
    <w:rsid w:val="00D51584"/>
    <w:rsid w:val="00D53920"/>
    <w:rsid w:val="00D554EB"/>
    <w:rsid w:val="00D60701"/>
    <w:rsid w:val="00D612A5"/>
    <w:rsid w:val="00D65ADF"/>
    <w:rsid w:val="00D66B7E"/>
    <w:rsid w:val="00D66E2D"/>
    <w:rsid w:val="00D703C6"/>
    <w:rsid w:val="00D7675C"/>
    <w:rsid w:val="00D778AB"/>
    <w:rsid w:val="00D802FB"/>
    <w:rsid w:val="00D80365"/>
    <w:rsid w:val="00D81D4D"/>
    <w:rsid w:val="00D8311A"/>
    <w:rsid w:val="00D83B84"/>
    <w:rsid w:val="00D840B6"/>
    <w:rsid w:val="00D845C4"/>
    <w:rsid w:val="00D84E05"/>
    <w:rsid w:val="00D86825"/>
    <w:rsid w:val="00D9080C"/>
    <w:rsid w:val="00D95378"/>
    <w:rsid w:val="00D96ADA"/>
    <w:rsid w:val="00D96BAF"/>
    <w:rsid w:val="00D9716E"/>
    <w:rsid w:val="00D97D26"/>
    <w:rsid w:val="00DA32B5"/>
    <w:rsid w:val="00DA3D15"/>
    <w:rsid w:val="00DA483E"/>
    <w:rsid w:val="00DA5D56"/>
    <w:rsid w:val="00DA6845"/>
    <w:rsid w:val="00DB1B2D"/>
    <w:rsid w:val="00DB2ACC"/>
    <w:rsid w:val="00DB3950"/>
    <w:rsid w:val="00DB47F5"/>
    <w:rsid w:val="00DB51BD"/>
    <w:rsid w:val="00DC14B8"/>
    <w:rsid w:val="00DC4134"/>
    <w:rsid w:val="00DC5396"/>
    <w:rsid w:val="00DC7102"/>
    <w:rsid w:val="00DD1585"/>
    <w:rsid w:val="00DD3288"/>
    <w:rsid w:val="00DD552E"/>
    <w:rsid w:val="00DD573B"/>
    <w:rsid w:val="00DD67F1"/>
    <w:rsid w:val="00DE7751"/>
    <w:rsid w:val="00DF1B6B"/>
    <w:rsid w:val="00DF2F8C"/>
    <w:rsid w:val="00DF40F9"/>
    <w:rsid w:val="00DF6762"/>
    <w:rsid w:val="00E14B1D"/>
    <w:rsid w:val="00E15ED0"/>
    <w:rsid w:val="00E17121"/>
    <w:rsid w:val="00E22F58"/>
    <w:rsid w:val="00E26672"/>
    <w:rsid w:val="00E36119"/>
    <w:rsid w:val="00E36E0A"/>
    <w:rsid w:val="00E3704A"/>
    <w:rsid w:val="00E40DE0"/>
    <w:rsid w:val="00E411B0"/>
    <w:rsid w:val="00E43ED2"/>
    <w:rsid w:val="00E463DE"/>
    <w:rsid w:val="00E474EC"/>
    <w:rsid w:val="00E53181"/>
    <w:rsid w:val="00E54C4A"/>
    <w:rsid w:val="00E57004"/>
    <w:rsid w:val="00E6182A"/>
    <w:rsid w:val="00E622C0"/>
    <w:rsid w:val="00E63277"/>
    <w:rsid w:val="00E6384F"/>
    <w:rsid w:val="00E64C8F"/>
    <w:rsid w:val="00E6510A"/>
    <w:rsid w:val="00E676A6"/>
    <w:rsid w:val="00E70499"/>
    <w:rsid w:val="00E73880"/>
    <w:rsid w:val="00E755AC"/>
    <w:rsid w:val="00E764E9"/>
    <w:rsid w:val="00E772E7"/>
    <w:rsid w:val="00E835FE"/>
    <w:rsid w:val="00E83942"/>
    <w:rsid w:val="00E85684"/>
    <w:rsid w:val="00E95939"/>
    <w:rsid w:val="00E95D99"/>
    <w:rsid w:val="00EA017D"/>
    <w:rsid w:val="00EA150D"/>
    <w:rsid w:val="00EA3090"/>
    <w:rsid w:val="00EA46B2"/>
    <w:rsid w:val="00EA59EF"/>
    <w:rsid w:val="00EA67E2"/>
    <w:rsid w:val="00EB1026"/>
    <w:rsid w:val="00EB197B"/>
    <w:rsid w:val="00EB418D"/>
    <w:rsid w:val="00EB45B0"/>
    <w:rsid w:val="00EB730B"/>
    <w:rsid w:val="00EC1066"/>
    <w:rsid w:val="00EC2333"/>
    <w:rsid w:val="00EC291A"/>
    <w:rsid w:val="00EC32AD"/>
    <w:rsid w:val="00EC3606"/>
    <w:rsid w:val="00EC5158"/>
    <w:rsid w:val="00EC62E1"/>
    <w:rsid w:val="00EC69C3"/>
    <w:rsid w:val="00EC6D82"/>
    <w:rsid w:val="00ED0906"/>
    <w:rsid w:val="00ED3637"/>
    <w:rsid w:val="00ED4FC8"/>
    <w:rsid w:val="00ED611D"/>
    <w:rsid w:val="00EE03E7"/>
    <w:rsid w:val="00EE0AC7"/>
    <w:rsid w:val="00EE2251"/>
    <w:rsid w:val="00EE40CE"/>
    <w:rsid w:val="00EE4DF0"/>
    <w:rsid w:val="00EE55C3"/>
    <w:rsid w:val="00EF2116"/>
    <w:rsid w:val="00EF2C25"/>
    <w:rsid w:val="00EF3A17"/>
    <w:rsid w:val="00EF40B0"/>
    <w:rsid w:val="00EF4728"/>
    <w:rsid w:val="00EF5113"/>
    <w:rsid w:val="00EF712E"/>
    <w:rsid w:val="00EF77E3"/>
    <w:rsid w:val="00EF7DB2"/>
    <w:rsid w:val="00F016AC"/>
    <w:rsid w:val="00F0392C"/>
    <w:rsid w:val="00F0460F"/>
    <w:rsid w:val="00F05361"/>
    <w:rsid w:val="00F05AF5"/>
    <w:rsid w:val="00F06CA3"/>
    <w:rsid w:val="00F17A46"/>
    <w:rsid w:val="00F21213"/>
    <w:rsid w:val="00F2730C"/>
    <w:rsid w:val="00F307B1"/>
    <w:rsid w:val="00F310B9"/>
    <w:rsid w:val="00F311B5"/>
    <w:rsid w:val="00F32864"/>
    <w:rsid w:val="00F32F8A"/>
    <w:rsid w:val="00F34178"/>
    <w:rsid w:val="00F360A6"/>
    <w:rsid w:val="00F364A2"/>
    <w:rsid w:val="00F37E27"/>
    <w:rsid w:val="00F40E83"/>
    <w:rsid w:val="00F41B59"/>
    <w:rsid w:val="00F43AA1"/>
    <w:rsid w:val="00F44FC5"/>
    <w:rsid w:val="00F46276"/>
    <w:rsid w:val="00F535BD"/>
    <w:rsid w:val="00F537B6"/>
    <w:rsid w:val="00F5473F"/>
    <w:rsid w:val="00F54AD6"/>
    <w:rsid w:val="00F54D2A"/>
    <w:rsid w:val="00F564A0"/>
    <w:rsid w:val="00F5752B"/>
    <w:rsid w:val="00F64008"/>
    <w:rsid w:val="00F64905"/>
    <w:rsid w:val="00F66089"/>
    <w:rsid w:val="00F70429"/>
    <w:rsid w:val="00F72B81"/>
    <w:rsid w:val="00F73649"/>
    <w:rsid w:val="00F75B90"/>
    <w:rsid w:val="00F76C14"/>
    <w:rsid w:val="00F82D13"/>
    <w:rsid w:val="00F83A34"/>
    <w:rsid w:val="00F85491"/>
    <w:rsid w:val="00F85C5A"/>
    <w:rsid w:val="00F90EF5"/>
    <w:rsid w:val="00F9161F"/>
    <w:rsid w:val="00F9402D"/>
    <w:rsid w:val="00F948E7"/>
    <w:rsid w:val="00F9592F"/>
    <w:rsid w:val="00F96FEC"/>
    <w:rsid w:val="00F97D88"/>
    <w:rsid w:val="00FA07CE"/>
    <w:rsid w:val="00FA34B7"/>
    <w:rsid w:val="00FA4D2D"/>
    <w:rsid w:val="00FA5FCA"/>
    <w:rsid w:val="00FA6C9E"/>
    <w:rsid w:val="00FB15A7"/>
    <w:rsid w:val="00FB3600"/>
    <w:rsid w:val="00FB73D7"/>
    <w:rsid w:val="00FC124A"/>
    <w:rsid w:val="00FC27CC"/>
    <w:rsid w:val="00FC2FAB"/>
    <w:rsid w:val="00FC3461"/>
    <w:rsid w:val="00FC3BA4"/>
    <w:rsid w:val="00FC5544"/>
    <w:rsid w:val="00FC55B0"/>
    <w:rsid w:val="00FC6B14"/>
    <w:rsid w:val="00FC721A"/>
    <w:rsid w:val="00FD0F6C"/>
    <w:rsid w:val="00FD16FF"/>
    <w:rsid w:val="00FD25F3"/>
    <w:rsid w:val="00FD3DB0"/>
    <w:rsid w:val="00FD50FF"/>
    <w:rsid w:val="00FD57A3"/>
    <w:rsid w:val="00FD796C"/>
    <w:rsid w:val="00FD7B9D"/>
    <w:rsid w:val="00FD7D7D"/>
    <w:rsid w:val="00FE0A89"/>
    <w:rsid w:val="00FE1067"/>
    <w:rsid w:val="00FE2ACA"/>
    <w:rsid w:val="00FE4352"/>
    <w:rsid w:val="00FE5CEA"/>
    <w:rsid w:val="00FE72CE"/>
    <w:rsid w:val="00FF2931"/>
    <w:rsid w:val="00FF3144"/>
  </w:rsids>
  <m:mathPr>
    <m:mathFont m:val="Cambria Math"/>
    <m:brkBin m:val="before"/>
    <m:brkBinSub m:val="--"/>
    <m:smallFrac/>
    <m:dispDef/>
    <m:lMargin m:val="0"/>
    <m:rMargin m:val="0"/>
    <m:defJc m:val="centerGroup"/>
    <m:wrapRight/>
    <m:intLim m:val="subSup"/>
    <m:naryLim m:val="subSup"/>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4AF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E01"/>
    <w:pPr>
      <w:spacing w:before="80"/>
    </w:pPr>
    <w:rPr>
      <w:rFonts w:ascii="Arial" w:hAnsi="Arial"/>
      <w:sz w:val="24"/>
      <w:szCs w:val="24"/>
    </w:rPr>
  </w:style>
  <w:style w:type="paragraph" w:styleId="Titre1">
    <w:name w:val="heading 1"/>
    <w:basedOn w:val="Normal"/>
    <w:next w:val="Normal"/>
    <w:link w:val="Titre1Car"/>
    <w:uiPriority w:val="9"/>
    <w:qFormat/>
    <w:rsid w:val="005231F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C228A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6405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6405C"/>
    <w:rPr>
      <w:rFonts w:ascii="Lucida Grande" w:hAnsi="Lucida Grande" w:cs="Lucida Grande"/>
      <w:sz w:val="18"/>
      <w:szCs w:val="18"/>
    </w:rPr>
  </w:style>
  <w:style w:type="paragraph" w:customStyle="1" w:styleId="Normalnorm">
    <w:name w:val="Normal.norm"/>
    <w:rsid w:val="00EB197B"/>
    <w:pPr>
      <w:widowControl w:val="0"/>
    </w:pPr>
    <w:rPr>
      <w:rFonts w:ascii="Times" w:eastAsia="Times New Roman" w:hAnsi="Times" w:cs="Courier"/>
      <w:sz w:val="24"/>
      <w:lang w:val="fr-FR" w:eastAsia="fr-FR"/>
    </w:rPr>
  </w:style>
  <w:style w:type="character" w:styleId="lev">
    <w:name w:val="Strong"/>
    <w:basedOn w:val="Policepardfaut"/>
    <w:uiPriority w:val="22"/>
    <w:qFormat/>
    <w:rsid w:val="00EC6D82"/>
    <w:rPr>
      <w:b/>
      <w:bCs/>
    </w:rPr>
  </w:style>
  <w:style w:type="paragraph" w:styleId="Notedebasdepage">
    <w:name w:val="footnote text"/>
    <w:basedOn w:val="Normal"/>
    <w:link w:val="NotedebasdepageCar"/>
    <w:uiPriority w:val="99"/>
    <w:unhideWhenUsed/>
    <w:rsid w:val="007073D4"/>
  </w:style>
  <w:style w:type="character" w:customStyle="1" w:styleId="NotedebasdepageCar">
    <w:name w:val="Note de bas de page Car"/>
    <w:basedOn w:val="Policepardfaut"/>
    <w:link w:val="Notedebasdepage"/>
    <w:uiPriority w:val="99"/>
    <w:rsid w:val="007073D4"/>
    <w:rPr>
      <w:rFonts w:ascii="Arial" w:hAnsi="Arial"/>
      <w:sz w:val="24"/>
      <w:szCs w:val="24"/>
    </w:rPr>
  </w:style>
  <w:style w:type="paragraph" w:customStyle="1" w:styleId="quations">
    <w:name w:val="Équations"/>
    <w:basedOn w:val="Normal"/>
    <w:qFormat/>
    <w:rsid w:val="00AF4E01"/>
    <w:pPr>
      <w:tabs>
        <w:tab w:val="center" w:pos="4536"/>
        <w:tab w:val="right" w:pos="9214"/>
      </w:tabs>
      <w:spacing w:before="0"/>
    </w:pPr>
  </w:style>
  <w:style w:type="character" w:styleId="Marquenotebasdepage">
    <w:name w:val="footnote reference"/>
    <w:basedOn w:val="Policepardfaut"/>
    <w:uiPriority w:val="99"/>
    <w:unhideWhenUsed/>
    <w:rsid w:val="007073D4"/>
    <w:rPr>
      <w:vertAlign w:val="superscript"/>
    </w:rPr>
  </w:style>
  <w:style w:type="character" w:customStyle="1" w:styleId="Titre1Car">
    <w:name w:val="Titre 1 Car"/>
    <w:basedOn w:val="Policepardfaut"/>
    <w:link w:val="Titre1"/>
    <w:uiPriority w:val="9"/>
    <w:rsid w:val="005231FF"/>
    <w:rPr>
      <w:rFonts w:asciiTheme="majorHAnsi" w:eastAsiaTheme="majorEastAsia" w:hAnsiTheme="majorHAnsi" w:cstheme="majorBidi"/>
      <w:b/>
      <w:bCs/>
      <w:color w:val="345A8A" w:themeColor="accent1" w:themeShade="B5"/>
      <w:sz w:val="32"/>
      <w:szCs w:val="32"/>
    </w:rPr>
  </w:style>
  <w:style w:type="paragraph" w:styleId="En-tte">
    <w:name w:val="header"/>
    <w:basedOn w:val="Normal"/>
    <w:link w:val="En-tteCar"/>
    <w:uiPriority w:val="99"/>
    <w:unhideWhenUsed/>
    <w:rsid w:val="005231FF"/>
    <w:pPr>
      <w:tabs>
        <w:tab w:val="center" w:pos="4536"/>
        <w:tab w:val="right" w:pos="9072"/>
      </w:tabs>
    </w:pPr>
  </w:style>
  <w:style w:type="character" w:customStyle="1" w:styleId="En-tteCar">
    <w:name w:val="En-tête Car"/>
    <w:basedOn w:val="Policepardfaut"/>
    <w:link w:val="En-tte"/>
    <w:uiPriority w:val="99"/>
    <w:rsid w:val="005231FF"/>
    <w:rPr>
      <w:rFonts w:ascii="Arial" w:hAnsi="Arial"/>
      <w:sz w:val="24"/>
      <w:szCs w:val="24"/>
    </w:rPr>
  </w:style>
  <w:style w:type="paragraph" w:styleId="Pieddepage">
    <w:name w:val="footer"/>
    <w:basedOn w:val="Normal"/>
    <w:link w:val="PieddepageCar"/>
    <w:uiPriority w:val="99"/>
    <w:unhideWhenUsed/>
    <w:rsid w:val="005231FF"/>
    <w:pPr>
      <w:tabs>
        <w:tab w:val="center" w:pos="4536"/>
        <w:tab w:val="right" w:pos="9072"/>
      </w:tabs>
    </w:pPr>
  </w:style>
  <w:style w:type="character" w:customStyle="1" w:styleId="PieddepageCar">
    <w:name w:val="Pied de page Car"/>
    <w:basedOn w:val="Policepardfaut"/>
    <w:link w:val="Pieddepage"/>
    <w:uiPriority w:val="99"/>
    <w:rsid w:val="005231FF"/>
    <w:rPr>
      <w:rFonts w:ascii="Arial" w:hAnsi="Arial"/>
      <w:sz w:val="24"/>
      <w:szCs w:val="24"/>
    </w:rPr>
  </w:style>
  <w:style w:type="character" w:customStyle="1" w:styleId="Titre2Car">
    <w:name w:val="Titre 2 Car"/>
    <w:basedOn w:val="Policepardfaut"/>
    <w:link w:val="Titre2"/>
    <w:uiPriority w:val="9"/>
    <w:rsid w:val="00C228AB"/>
    <w:rPr>
      <w:rFonts w:asciiTheme="majorHAnsi" w:eastAsiaTheme="majorEastAsia" w:hAnsiTheme="majorHAnsi" w:cstheme="majorBidi"/>
      <w:b/>
      <w:bCs/>
      <w:color w:val="4F81BD" w:themeColor="accent1"/>
      <w:sz w:val="26"/>
      <w:szCs w:val="26"/>
    </w:rPr>
  </w:style>
  <w:style w:type="paragraph" w:customStyle="1" w:styleId="Titresoulign">
    <w:name w:val="Titre souligné"/>
    <w:basedOn w:val="Normal"/>
    <w:qFormat/>
    <w:rsid w:val="00AF4E01"/>
    <w:rPr>
      <w:rFonts w:cs="Arial"/>
      <w:u w:val="single"/>
    </w:rPr>
  </w:style>
  <w:style w:type="paragraph" w:customStyle="1" w:styleId="Continu">
    <w:name w:val="Continu"/>
    <w:basedOn w:val="Normal"/>
    <w:qFormat/>
    <w:rsid w:val="00084359"/>
    <w:pPr>
      <w:tabs>
        <w:tab w:val="left" w:pos="1134"/>
      </w:tabs>
      <w:spacing w:before="0"/>
    </w:pPr>
    <w:rPr>
      <w:rFonts w:cs="Arial"/>
    </w:rPr>
  </w:style>
  <w:style w:type="paragraph" w:styleId="Paragraphedeliste">
    <w:name w:val="List Paragraph"/>
    <w:basedOn w:val="Normal"/>
    <w:uiPriority w:val="34"/>
    <w:qFormat/>
    <w:rsid w:val="006B2CC3"/>
    <w:pPr>
      <w:ind w:left="720"/>
      <w:contextualSpacing/>
    </w:pPr>
  </w:style>
  <w:style w:type="character" w:styleId="Lienhypertexte">
    <w:name w:val="Hyperlink"/>
    <w:basedOn w:val="Policepardfaut"/>
    <w:uiPriority w:val="99"/>
    <w:unhideWhenUsed/>
    <w:rsid w:val="004202C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E01"/>
    <w:pPr>
      <w:spacing w:before="80"/>
    </w:pPr>
    <w:rPr>
      <w:rFonts w:ascii="Arial" w:hAnsi="Arial"/>
      <w:sz w:val="24"/>
      <w:szCs w:val="24"/>
    </w:rPr>
  </w:style>
  <w:style w:type="paragraph" w:styleId="Titre1">
    <w:name w:val="heading 1"/>
    <w:basedOn w:val="Normal"/>
    <w:next w:val="Normal"/>
    <w:link w:val="Titre1Car"/>
    <w:uiPriority w:val="9"/>
    <w:qFormat/>
    <w:rsid w:val="005231F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C228A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6405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6405C"/>
    <w:rPr>
      <w:rFonts w:ascii="Lucida Grande" w:hAnsi="Lucida Grande" w:cs="Lucida Grande"/>
      <w:sz w:val="18"/>
      <w:szCs w:val="18"/>
    </w:rPr>
  </w:style>
  <w:style w:type="paragraph" w:customStyle="1" w:styleId="Normalnorm">
    <w:name w:val="Normal.norm"/>
    <w:rsid w:val="00EB197B"/>
    <w:pPr>
      <w:widowControl w:val="0"/>
    </w:pPr>
    <w:rPr>
      <w:rFonts w:ascii="Times" w:eastAsia="Times New Roman" w:hAnsi="Times" w:cs="Courier"/>
      <w:sz w:val="24"/>
      <w:lang w:val="fr-FR" w:eastAsia="fr-FR"/>
    </w:rPr>
  </w:style>
  <w:style w:type="character" w:styleId="lev">
    <w:name w:val="Strong"/>
    <w:basedOn w:val="Policepardfaut"/>
    <w:uiPriority w:val="22"/>
    <w:qFormat/>
    <w:rsid w:val="00EC6D82"/>
    <w:rPr>
      <w:b/>
      <w:bCs/>
    </w:rPr>
  </w:style>
  <w:style w:type="paragraph" w:styleId="Notedebasdepage">
    <w:name w:val="footnote text"/>
    <w:basedOn w:val="Normal"/>
    <w:link w:val="NotedebasdepageCar"/>
    <w:uiPriority w:val="99"/>
    <w:unhideWhenUsed/>
    <w:rsid w:val="007073D4"/>
  </w:style>
  <w:style w:type="character" w:customStyle="1" w:styleId="NotedebasdepageCar">
    <w:name w:val="Note de bas de page Car"/>
    <w:basedOn w:val="Policepardfaut"/>
    <w:link w:val="Notedebasdepage"/>
    <w:uiPriority w:val="99"/>
    <w:rsid w:val="007073D4"/>
    <w:rPr>
      <w:rFonts w:ascii="Arial" w:hAnsi="Arial"/>
      <w:sz w:val="24"/>
      <w:szCs w:val="24"/>
    </w:rPr>
  </w:style>
  <w:style w:type="paragraph" w:customStyle="1" w:styleId="quations">
    <w:name w:val="Équations"/>
    <w:basedOn w:val="Normal"/>
    <w:qFormat/>
    <w:rsid w:val="00AF4E01"/>
    <w:pPr>
      <w:tabs>
        <w:tab w:val="center" w:pos="4536"/>
        <w:tab w:val="right" w:pos="9214"/>
      </w:tabs>
      <w:spacing w:before="0"/>
    </w:pPr>
  </w:style>
  <w:style w:type="character" w:styleId="Marquenotebasdepage">
    <w:name w:val="footnote reference"/>
    <w:basedOn w:val="Policepardfaut"/>
    <w:uiPriority w:val="99"/>
    <w:unhideWhenUsed/>
    <w:rsid w:val="007073D4"/>
    <w:rPr>
      <w:vertAlign w:val="superscript"/>
    </w:rPr>
  </w:style>
  <w:style w:type="character" w:customStyle="1" w:styleId="Titre1Car">
    <w:name w:val="Titre 1 Car"/>
    <w:basedOn w:val="Policepardfaut"/>
    <w:link w:val="Titre1"/>
    <w:uiPriority w:val="9"/>
    <w:rsid w:val="005231FF"/>
    <w:rPr>
      <w:rFonts w:asciiTheme="majorHAnsi" w:eastAsiaTheme="majorEastAsia" w:hAnsiTheme="majorHAnsi" w:cstheme="majorBidi"/>
      <w:b/>
      <w:bCs/>
      <w:color w:val="345A8A" w:themeColor="accent1" w:themeShade="B5"/>
      <w:sz w:val="32"/>
      <w:szCs w:val="32"/>
    </w:rPr>
  </w:style>
  <w:style w:type="paragraph" w:styleId="En-tte">
    <w:name w:val="header"/>
    <w:basedOn w:val="Normal"/>
    <w:link w:val="En-tteCar"/>
    <w:uiPriority w:val="99"/>
    <w:unhideWhenUsed/>
    <w:rsid w:val="005231FF"/>
    <w:pPr>
      <w:tabs>
        <w:tab w:val="center" w:pos="4536"/>
        <w:tab w:val="right" w:pos="9072"/>
      </w:tabs>
    </w:pPr>
  </w:style>
  <w:style w:type="character" w:customStyle="1" w:styleId="En-tteCar">
    <w:name w:val="En-tête Car"/>
    <w:basedOn w:val="Policepardfaut"/>
    <w:link w:val="En-tte"/>
    <w:uiPriority w:val="99"/>
    <w:rsid w:val="005231FF"/>
    <w:rPr>
      <w:rFonts w:ascii="Arial" w:hAnsi="Arial"/>
      <w:sz w:val="24"/>
      <w:szCs w:val="24"/>
    </w:rPr>
  </w:style>
  <w:style w:type="paragraph" w:styleId="Pieddepage">
    <w:name w:val="footer"/>
    <w:basedOn w:val="Normal"/>
    <w:link w:val="PieddepageCar"/>
    <w:uiPriority w:val="99"/>
    <w:unhideWhenUsed/>
    <w:rsid w:val="005231FF"/>
    <w:pPr>
      <w:tabs>
        <w:tab w:val="center" w:pos="4536"/>
        <w:tab w:val="right" w:pos="9072"/>
      </w:tabs>
    </w:pPr>
  </w:style>
  <w:style w:type="character" w:customStyle="1" w:styleId="PieddepageCar">
    <w:name w:val="Pied de page Car"/>
    <w:basedOn w:val="Policepardfaut"/>
    <w:link w:val="Pieddepage"/>
    <w:uiPriority w:val="99"/>
    <w:rsid w:val="005231FF"/>
    <w:rPr>
      <w:rFonts w:ascii="Arial" w:hAnsi="Arial"/>
      <w:sz w:val="24"/>
      <w:szCs w:val="24"/>
    </w:rPr>
  </w:style>
  <w:style w:type="character" w:customStyle="1" w:styleId="Titre2Car">
    <w:name w:val="Titre 2 Car"/>
    <w:basedOn w:val="Policepardfaut"/>
    <w:link w:val="Titre2"/>
    <w:uiPriority w:val="9"/>
    <w:rsid w:val="00C228AB"/>
    <w:rPr>
      <w:rFonts w:asciiTheme="majorHAnsi" w:eastAsiaTheme="majorEastAsia" w:hAnsiTheme="majorHAnsi" w:cstheme="majorBidi"/>
      <w:b/>
      <w:bCs/>
      <w:color w:val="4F81BD" w:themeColor="accent1"/>
      <w:sz w:val="26"/>
      <w:szCs w:val="26"/>
    </w:rPr>
  </w:style>
  <w:style w:type="paragraph" w:customStyle="1" w:styleId="Titresoulign">
    <w:name w:val="Titre souligné"/>
    <w:basedOn w:val="Normal"/>
    <w:qFormat/>
    <w:rsid w:val="00AF4E01"/>
    <w:rPr>
      <w:rFonts w:cs="Arial"/>
      <w:u w:val="single"/>
    </w:rPr>
  </w:style>
  <w:style w:type="paragraph" w:customStyle="1" w:styleId="Continu">
    <w:name w:val="Continu"/>
    <w:basedOn w:val="Normal"/>
    <w:qFormat/>
    <w:rsid w:val="00084359"/>
    <w:pPr>
      <w:tabs>
        <w:tab w:val="left" w:pos="1134"/>
      </w:tabs>
      <w:spacing w:before="0"/>
    </w:pPr>
    <w:rPr>
      <w:rFonts w:cs="Arial"/>
    </w:rPr>
  </w:style>
  <w:style w:type="paragraph" w:styleId="Paragraphedeliste">
    <w:name w:val="List Paragraph"/>
    <w:basedOn w:val="Normal"/>
    <w:uiPriority w:val="34"/>
    <w:qFormat/>
    <w:rsid w:val="006B2CC3"/>
    <w:pPr>
      <w:ind w:left="720"/>
      <w:contextualSpacing/>
    </w:pPr>
  </w:style>
  <w:style w:type="character" w:styleId="Lienhypertexte">
    <w:name w:val="Hyperlink"/>
    <w:basedOn w:val="Policepardfaut"/>
    <w:uiPriority w:val="99"/>
    <w:unhideWhenUsed/>
    <w:rsid w:val="004202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50.emf"/><Relationship Id="rId107" Type="http://schemas.openxmlformats.org/officeDocument/2006/relationships/oleObject" Target="embeddings/Microsoft_Equation50.bin"/><Relationship Id="rId108" Type="http://schemas.openxmlformats.org/officeDocument/2006/relationships/image" Target="media/image51.emf"/><Relationship Id="rId109" Type="http://schemas.openxmlformats.org/officeDocument/2006/relationships/oleObject" Target="embeddings/Microsoft_Equation51.bin"/><Relationship Id="rId70" Type="http://schemas.openxmlformats.org/officeDocument/2006/relationships/image" Target="media/image32.emf"/><Relationship Id="rId71" Type="http://schemas.openxmlformats.org/officeDocument/2006/relationships/oleObject" Target="embeddings/Microsoft_Equation32.bin"/><Relationship Id="rId72" Type="http://schemas.openxmlformats.org/officeDocument/2006/relationships/image" Target="media/image33.emf"/><Relationship Id="rId73" Type="http://schemas.openxmlformats.org/officeDocument/2006/relationships/oleObject" Target="embeddings/Microsoft_Equation33.bin"/><Relationship Id="rId74" Type="http://schemas.openxmlformats.org/officeDocument/2006/relationships/image" Target="media/image34.emf"/><Relationship Id="rId75" Type="http://schemas.openxmlformats.org/officeDocument/2006/relationships/oleObject" Target="embeddings/Microsoft_Equation34.bin"/><Relationship Id="rId76" Type="http://schemas.openxmlformats.org/officeDocument/2006/relationships/image" Target="media/image35.emf"/><Relationship Id="rId77" Type="http://schemas.openxmlformats.org/officeDocument/2006/relationships/oleObject" Target="embeddings/Microsoft_Equation35.bin"/><Relationship Id="rId78" Type="http://schemas.openxmlformats.org/officeDocument/2006/relationships/image" Target="media/image36.emf"/><Relationship Id="rId79" Type="http://schemas.openxmlformats.org/officeDocument/2006/relationships/oleObject" Target="embeddings/Microsoft_Equation36.bin"/><Relationship Id="rId170" Type="http://schemas.openxmlformats.org/officeDocument/2006/relationships/image" Target="media/image82.emf"/><Relationship Id="rId171" Type="http://schemas.openxmlformats.org/officeDocument/2006/relationships/oleObject" Target="embeddings/Microsoft_Equation82.bin"/><Relationship Id="rId172" Type="http://schemas.openxmlformats.org/officeDocument/2006/relationships/image" Target="media/image83.emf"/><Relationship Id="rId173" Type="http://schemas.openxmlformats.org/officeDocument/2006/relationships/oleObject" Target="embeddings/Microsoft_Equation83.bin"/><Relationship Id="rId174" Type="http://schemas.openxmlformats.org/officeDocument/2006/relationships/image" Target="media/image84.emf"/><Relationship Id="rId175" Type="http://schemas.openxmlformats.org/officeDocument/2006/relationships/oleObject" Target="embeddings/Microsoft_Equation84.bin"/><Relationship Id="rId176" Type="http://schemas.openxmlformats.org/officeDocument/2006/relationships/image" Target="media/image85.emf"/><Relationship Id="rId177" Type="http://schemas.openxmlformats.org/officeDocument/2006/relationships/oleObject" Target="embeddings/Microsoft_Equation85.bin"/><Relationship Id="rId178" Type="http://schemas.openxmlformats.org/officeDocument/2006/relationships/image" Target="media/image86.emf"/><Relationship Id="rId179" Type="http://schemas.openxmlformats.org/officeDocument/2006/relationships/oleObject" Target="embeddings/Microsoft_Equation86.bin"/><Relationship Id="rId260" Type="http://schemas.openxmlformats.org/officeDocument/2006/relationships/image" Target="media/image127.emf"/><Relationship Id="rId10" Type="http://schemas.openxmlformats.org/officeDocument/2006/relationships/image" Target="media/image2.emf"/><Relationship Id="rId11" Type="http://schemas.openxmlformats.org/officeDocument/2006/relationships/oleObject" Target="embeddings/Microsoft_Equation2.bin"/><Relationship Id="rId12" Type="http://schemas.openxmlformats.org/officeDocument/2006/relationships/image" Target="media/image3.emf"/><Relationship Id="rId13" Type="http://schemas.openxmlformats.org/officeDocument/2006/relationships/oleObject" Target="embeddings/Microsoft_Equation3.bin"/><Relationship Id="rId14" Type="http://schemas.openxmlformats.org/officeDocument/2006/relationships/image" Target="media/image4.emf"/><Relationship Id="rId15" Type="http://schemas.openxmlformats.org/officeDocument/2006/relationships/oleObject" Target="embeddings/Microsoft_Equation4.bin"/><Relationship Id="rId16" Type="http://schemas.openxmlformats.org/officeDocument/2006/relationships/image" Target="media/image5.emf"/><Relationship Id="rId17" Type="http://schemas.openxmlformats.org/officeDocument/2006/relationships/oleObject" Target="embeddings/Microsoft_Equation5.bin"/><Relationship Id="rId18" Type="http://schemas.openxmlformats.org/officeDocument/2006/relationships/image" Target="media/image6.emf"/><Relationship Id="rId19" Type="http://schemas.openxmlformats.org/officeDocument/2006/relationships/oleObject" Target="embeddings/Microsoft_Equation6.bin"/><Relationship Id="rId261" Type="http://schemas.openxmlformats.org/officeDocument/2006/relationships/oleObject" Target="embeddings/Microsoft_Equation127.bin"/><Relationship Id="rId262" Type="http://schemas.openxmlformats.org/officeDocument/2006/relationships/image" Target="media/image128.emf"/><Relationship Id="rId263" Type="http://schemas.openxmlformats.org/officeDocument/2006/relationships/oleObject" Target="embeddings/Microsoft_Equation128.bin"/><Relationship Id="rId264" Type="http://schemas.openxmlformats.org/officeDocument/2006/relationships/image" Target="media/image129.emf"/><Relationship Id="rId110" Type="http://schemas.openxmlformats.org/officeDocument/2006/relationships/image" Target="media/image52.emf"/><Relationship Id="rId111" Type="http://schemas.openxmlformats.org/officeDocument/2006/relationships/oleObject" Target="embeddings/Microsoft_Equation52.bin"/><Relationship Id="rId112" Type="http://schemas.openxmlformats.org/officeDocument/2006/relationships/image" Target="media/image53.emf"/><Relationship Id="rId113" Type="http://schemas.openxmlformats.org/officeDocument/2006/relationships/oleObject" Target="embeddings/Microsoft_Equation53.bin"/><Relationship Id="rId114" Type="http://schemas.openxmlformats.org/officeDocument/2006/relationships/image" Target="media/image54.emf"/><Relationship Id="rId115" Type="http://schemas.openxmlformats.org/officeDocument/2006/relationships/oleObject" Target="embeddings/Microsoft_Equation54.bin"/><Relationship Id="rId116" Type="http://schemas.openxmlformats.org/officeDocument/2006/relationships/image" Target="media/image55.emf"/><Relationship Id="rId117" Type="http://schemas.openxmlformats.org/officeDocument/2006/relationships/oleObject" Target="embeddings/Microsoft_Equation55.bin"/><Relationship Id="rId118" Type="http://schemas.openxmlformats.org/officeDocument/2006/relationships/image" Target="media/image56.emf"/><Relationship Id="rId119" Type="http://schemas.openxmlformats.org/officeDocument/2006/relationships/oleObject" Target="embeddings/Microsoft_Equation56.bin"/><Relationship Id="rId200" Type="http://schemas.openxmlformats.org/officeDocument/2006/relationships/image" Target="media/image97.emf"/><Relationship Id="rId201" Type="http://schemas.openxmlformats.org/officeDocument/2006/relationships/oleObject" Target="embeddings/Microsoft_Equation97.bin"/><Relationship Id="rId202" Type="http://schemas.openxmlformats.org/officeDocument/2006/relationships/image" Target="media/image98.emf"/><Relationship Id="rId203" Type="http://schemas.openxmlformats.org/officeDocument/2006/relationships/oleObject" Target="embeddings/Microsoft_Equation98.bin"/><Relationship Id="rId204" Type="http://schemas.openxmlformats.org/officeDocument/2006/relationships/image" Target="media/image99.emf"/><Relationship Id="rId205" Type="http://schemas.openxmlformats.org/officeDocument/2006/relationships/oleObject" Target="embeddings/Microsoft_Equation99.bin"/><Relationship Id="rId206" Type="http://schemas.openxmlformats.org/officeDocument/2006/relationships/image" Target="media/image100.emf"/><Relationship Id="rId207" Type="http://schemas.openxmlformats.org/officeDocument/2006/relationships/oleObject" Target="embeddings/Microsoft_Equation100.bin"/><Relationship Id="rId208" Type="http://schemas.openxmlformats.org/officeDocument/2006/relationships/image" Target="media/image101.emf"/><Relationship Id="rId209" Type="http://schemas.openxmlformats.org/officeDocument/2006/relationships/oleObject" Target="embeddings/Microsoft_Equation101.bin"/><Relationship Id="rId265" Type="http://schemas.openxmlformats.org/officeDocument/2006/relationships/oleObject" Target="embeddings/Microsoft_Equation129.bin"/><Relationship Id="rId266" Type="http://schemas.openxmlformats.org/officeDocument/2006/relationships/image" Target="media/image130.emf"/><Relationship Id="rId267" Type="http://schemas.openxmlformats.org/officeDocument/2006/relationships/oleObject" Target="embeddings/Microsoft_Equation130.bin"/><Relationship Id="rId268" Type="http://schemas.openxmlformats.org/officeDocument/2006/relationships/image" Target="media/image131.emf"/><Relationship Id="rId269" Type="http://schemas.openxmlformats.org/officeDocument/2006/relationships/oleObject" Target="embeddings/Microsoft_Equation131.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Microsoft_Equation1.bin"/><Relationship Id="rId80" Type="http://schemas.openxmlformats.org/officeDocument/2006/relationships/image" Target="media/image37.emf"/><Relationship Id="rId81" Type="http://schemas.openxmlformats.org/officeDocument/2006/relationships/oleObject" Target="embeddings/Microsoft_Equation37.bin"/><Relationship Id="rId82" Type="http://schemas.openxmlformats.org/officeDocument/2006/relationships/image" Target="media/image38.emf"/><Relationship Id="rId83" Type="http://schemas.openxmlformats.org/officeDocument/2006/relationships/oleObject" Target="embeddings/Microsoft_Equation38.bin"/><Relationship Id="rId84" Type="http://schemas.openxmlformats.org/officeDocument/2006/relationships/image" Target="media/image39.emf"/><Relationship Id="rId85" Type="http://schemas.openxmlformats.org/officeDocument/2006/relationships/oleObject" Target="embeddings/Microsoft_Equation39.bin"/><Relationship Id="rId86" Type="http://schemas.openxmlformats.org/officeDocument/2006/relationships/image" Target="media/image40.emf"/><Relationship Id="rId87" Type="http://schemas.openxmlformats.org/officeDocument/2006/relationships/oleObject" Target="embeddings/Microsoft_Equation40.bin"/><Relationship Id="rId88" Type="http://schemas.openxmlformats.org/officeDocument/2006/relationships/image" Target="media/image41.emf"/><Relationship Id="rId89" Type="http://schemas.openxmlformats.org/officeDocument/2006/relationships/oleObject" Target="embeddings/Microsoft_Equation41.bin"/><Relationship Id="rId180" Type="http://schemas.openxmlformats.org/officeDocument/2006/relationships/image" Target="media/image87.emf"/><Relationship Id="rId181" Type="http://schemas.openxmlformats.org/officeDocument/2006/relationships/oleObject" Target="embeddings/Microsoft_Equation87.bin"/><Relationship Id="rId182" Type="http://schemas.openxmlformats.org/officeDocument/2006/relationships/image" Target="media/image88.emf"/><Relationship Id="rId183" Type="http://schemas.openxmlformats.org/officeDocument/2006/relationships/oleObject" Target="embeddings/Microsoft_Equation88.bin"/><Relationship Id="rId184" Type="http://schemas.openxmlformats.org/officeDocument/2006/relationships/image" Target="media/image89.emf"/><Relationship Id="rId185" Type="http://schemas.openxmlformats.org/officeDocument/2006/relationships/oleObject" Target="embeddings/Microsoft_Equation89.bin"/><Relationship Id="rId186" Type="http://schemas.openxmlformats.org/officeDocument/2006/relationships/image" Target="media/image90.emf"/><Relationship Id="rId187" Type="http://schemas.openxmlformats.org/officeDocument/2006/relationships/oleObject" Target="embeddings/Microsoft_Equation90.bin"/><Relationship Id="rId188" Type="http://schemas.openxmlformats.org/officeDocument/2006/relationships/image" Target="media/image91.emf"/><Relationship Id="rId189" Type="http://schemas.openxmlformats.org/officeDocument/2006/relationships/oleObject" Target="embeddings/Microsoft_Equation91.bin"/><Relationship Id="rId270" Type="http://schemas.openxmlformats.org/officeDocument/2006/relationships/image" Target="media/image132.emf"/><Relationship Id="rId20" Type="http://schemas.openxmlformats.org/officeDocument/2006/relationships/image" Target="media/image7.emf"/><Relationship Id="rId21" Type="http://schemas.openxmlformats.org/officeDocument/2006/relationships/oleObject" Target="embeddings/Microsoft_Equation7.bin"/><Relationship Id="rId22" Type="http://schemas.openxmlformats.org/officeDocument/2006/relationships/image" Target="media/image8.emf"/><Relationship Id="rId23" Type="http://schemas.openxmlformats.org/officeDocument/2006/relationships/oleObject" Target="embeddings/Microsoft_Equation8.bin"/><Relationship Id="rId24" Type="http://schemas.openxmlformats.org/officeDocument/2006/relationships/image" Target="media/image9.emf"/><Relationship Id="rId25" Type="http://schemas.openxmlformats.org/officeDocument/2006/relationships/oleObject" Target="embeddings/Microsoft_Equation9.bin"/><Relationship Id="rId26" Type="http://schemas.openxmlformats.org/officeDocument/2006/relationships/image" Target="media/image10.emf"/><Relationship Id="rId27" Type="http://schemas.openxmlformats.org/officeDocument/2006/relationships/oleObject" Target="embeddings/Microsoft_Equation10.bin"/><Relationship Id="rId28" Type="http://schemas.openxmlformats.org/officeDocument/2006/relationships/image" Target="media/image11.emf"/><Relationship Id="rId29" Type="http://schemas.openxmlformats.org/officeDocument/2006/relationships/oleObject" Target="embeddings/Microsoft_Equation11.bin"/><Relationship Id="rId271" Type="http://schemas.openxmlformats.org/officeDocument/2006/relationships/oleObject" Target="embeddings/Microsoft_Equation132.bin"/><Relationship Id="rId272" Type="http://schemas.openxmlformats.org/officeDocument/2006/relationships/image" Target="media/image133.emf"/><Relationship Id="rId273" Type="http://schemas.openxmlformats.org/officeDocument/2006/relationships/oleObject" Target="embeddings/Microsoft_Equation133.bin"/><Relationship Id="rId274" Type="http://schemas.openxmlformats.org/officeDocument/2006/relationships/image" Target="media/image134.emf"/><Relationship Id="rId120" Type="http://schemas.openxmlformats.org/officeDocument/2006/relationships/image" Target="media/image57.emf"/><Relationship Id="rId121" Type="http://schemas.openxmlformats.org/officeDocument/2006/relationships/oleObject" Target="embeddings/Microsoft_Equation57.bin"/><Relationship Id="rId122" Type="http://schemas.openxmlformats.org/officeDocument/2006/relationships/image" Target="media/image58.emf"/><Relationship Id="rId123" Type="http://schemas.openxmlformats.org/officeDocument/2006/relationships/oleObject" Target="embeddings/Microsoft_Equation58.bin"/><Relationship Id="rId124" Type="http://schemas.openxmlformats.org/officeDocument/2006/relationships/image" Target="media/image59.emf"/><Relationship Id="rId125" Type="http://schemas.openxmlformats.org/officeDocument/2006/relationships/oleObject" Target="embeddings/Microsoft_Equation59.bin"/><Relationship Id="rId126" Type="http://schemas.openxmlformats.org/officeDocument/2006/relationships/image" Target="media/image60.emf"/><Relationship Id="rId127" Type="http://schemas.openxmlformats.org/officeDocument/2006/relationships/oleObject" Target="embeddings/Microsoft_Equation60.bin"/><Relationship Id="rId128" Type="http://schemas.openxmlformats.org/officeDocument/2006/relationships/image" Target="media/image61.emf"/><Relationship Id="rId129" Type="http://schemas.openxmlformats.org/officeDocument/2006/relationships/oleObject" Target="embeddings/Microsoft_Equation61.bin"/><Relationship Id="rId210" Type="http://schemas.openxmlformats.org/officeDocument/2006/relationships/image" Target="media/image102.emf"/><Relationship Id="rId211" Type="http://schemas.openxmlformats.org/officeDocument/2006/relationships/oleObject" Target="embeddings/Microsoft_Equation102.bin"/><Relationship Id="rId212" Type="http://schemas.openxmlformats.org/officeDocument/2006/relationships/image" Target="media/image103.emf"/><Relationship Id="rId213" Type="http://schemas.openxmlformats.org/officeDocument/2006/relationships/oleObject" Target="embeddings/Microsoft_Equation103.bin"/><Relationship Id="rId214" Type="http://schemas.openxmlformats.org/officeDocument/2006/relationships/image" Target="media/image104.emf"/><Relationship Id="rId215" Type="http://schemas.openxmlformats.org/officeDocument/2006/relationships/oleObject" Target="embeddings/Microsoft_Equation104.bin"/><Relationship Id="rId216" Type="http://schemas.openxmlformats.org/officeDocument/2006/relationships/image" Target="media/image105.emf"/><Relationship Id="rId217" Type="http://schemas.openxmlformats.org/officeDocument/2006/relationships/oleObject" Target="embeddings/Microsoft_Equation105.bin"/><Relationship Id="rId218" Type="http://schemas.openxmlformats.org/officeDocument/2006/relationships/image" Target="media/image106.emf"/><Relationship Id="rId219" Type="http://schemas.openxmlformats.org/officeDocument/2006/relationships/oleObject" Target="embeddings/Microsoft_Equation106.bin"/><Relationship Id="rId275" Type="http://schemas.openxmlformats.org/officeDocument/2006/relationships/oleObject" Target="embeddings/Microsoft_Equation134.bin"/><Relationship Id="rId276" Type="http://schemas.openxmlformats.org/officeDocument/2006/relationships/image" Target="media/image135.emf"/><Relationship Id="rId277" Type="http://schemas.openxmlformats.org/officeDocument/2006/relationships/oleObject" Target="embeddings/Microsoft_Equation135.bin"/><Relationship Id="rId278" Type="http://schemas.openxmlformats.org/officeDocument/2006/relationships/image" Target="media/image136.emf"/><Relationship Id="rId279" Type="http://schemas.openxmlformats.org/officeDocument/2006/relationships/oleObject" Target="embeddings/Microsoft_Equation136.bin"/><Relationship Id="rId300" Type="http://schemas.openxmlformats.org/officeDocument/2006/relationships/image" Target="media/image147.emf"/><Relationship Id="rId301" Type="http://schemas.openxmlformats.org/officeDocument/2006/relationships/oleObject" Target="embeddings/Microsoft_Equation147.bin"/><Relationship Id="rId302" Type="http://schemas.openxmlformats.org/officeDocument/2006/relationships/image" Target="media/image148.emf"/><Relationship Id="rId303" Type="http://schemas.openxmlformats.org/officeDocument/2006/relationships/oleObject" Target="embeddings/Microsoft_Equation148.bin"/><Relationship Id="rId304" Type="http://schemas.openxmlformats.org/officeDocument/2006/relationships/image" Target="media/image149.emf"/><Relationship Id="rId305" Type="http://schemas.openxmlformats.org/officeDocument/2006/relationships/oleObject" Target="embeddings/Microsoft_Equation149.bin"/><Relationship Id="rId306" Type="http://schemas.openxmlformats.org/officeDocument/2006/relationships/image" Target="media/image150.emf"/><Relationship Id="rId307" Type="http://schemas.openxmlformats.org/officeDocument/2006/relationships/oleObject" Target="embeddings/Microsoft_Equation150.bin"/><Relationship Id="rId308" Type="http://schemas.openxmlformats.org/officeDocument/2006/relationships/image" Target="media/image151.emf"/><Relationship Id="rId309" Type="http://schemas.openxmlformats.org/officeDocument/2006/relationships/oleObject" Target="embeddings/Microsoft_Equation151.bin"/><Relationship Id="rId90" Type="http://schemas.openxmlformats.org/officeDocument/2006/relationships/image" Target="media/image42.emf"/><Relationship Id="rId91" Type="http://schemas.openxmlformats.org/officeDocument/2006/relationships/oleObject" Target="embeddings/Microsoft_Equation42.bin"/><Relationship Id="rId92" Type="http://schemas.openxmlformats.org/officeDocument/2006/relationships/image" Target="media/image43.emf"/><Relationship Id="rId93" Type="http://schemas.openxmlformats.org/officeDocument/2006/relationships/oleObject" Target="embeddings/Microsoft_Equation43.bin"/><Relationship Id="rId94" Type="http://schemas.openxmlformats.org/officeDocument/2006/relationships/image" Target="media/image44.emf"/><Relationship Id="rId95" Type="http://schemas.openxmlformats.org/officeDocument/2006/relationships/oleObject" Target="embeddings/Microsoft_Equation44.bin"/><Relationship Id="rId96" Type="http://schemas.openxmlformats.org/officeDocument/2006/relationships/image" Target="media/image45.emf"/><Relationship Id="rId97" Type="http://schemas.openxmlformats.org/officeDocument/2006/relationships/oleObject" Target="embeddings/Microsoft_Equation45.bin"/><Relationship Id="rId98" Type="http://schemas.openxmlformats.org/officeDocument/2006/relationships/image" Target="media/image46.emf"/><Relationship Id="rId99" Type="http://schemas.openxmlformats.org/officeDocument/2006/relationships/oleObject" Target="embeddings/Microsoft_Equation46.bin"/><Relationship Id="rId190" Type="http://schemas.openxmlformats.org/officeDocument/2006/relationships/image" Target="media/image92.emf"/><Relationship Id="rId191" Type="http://schemas.openxmlformats.org/officeDocument/2006/relationships/oleObject" Target="embeddings/Microsoft_Equation92.bin"/><Relationship Id="rId192" Type="http://schemas.openxmlformats.org/officeDocument/2006/relationships/image" Target="media/image93.emf"/><Relationship Id="rId193" Type="http://schemas.openxmlformats.org/officeDocument/2006/relationships/oleObject" Target="embeddings/Microsoft_Equation93.bin"/><Relationship Id="rId194" Type="http://schemas.openxmlformats.org/officeDocument/2006/relationships/image" Target="media/image94.emf"/><Relationship Id="rId195" Type="http://schemas.openxmlformats.org/officeDocument/2006/relationships/oleObject" Target="embeddings/Microsoft_Equation94.bin"/><Relationship Id="rId196" Type="http://schemas.openxmlformats.org/officeDocument/2006/relationships/image" Target="media/image95.emf"/><Relationship Id="rId197" Type="http://schemas.openxmlformats.org/officeDocument/2006/relationships/oleObject" Target="embeddings/Microsoft_Equation95.bin"/><Relationship Id="rId198" Type="http://schemas.openxmlformats.org/officeDocument/2006/relationships/image" Target="media/image96.emf"/><Relationship Id="rId199" Type="http://schemas.openxmlformats.org/officeDocument/2006/relationships/oleObject" Target="embeddings/Microsoft_Equation96.bin"/><Relationship Id="rId280" Type="http://schemas.openxmlformats.org/officeDocument/2006/relationships/image" Target="media/image137.emf"/><Relationship Id="rId30" Type="http://schemas.openxmlformats.org/officeDocument/2006/relationships/image" Target="media/image12.emf"/><Relationship Id="rId31" Type="http://schemas.openxmlformats.org/officeDocument/2006/relationships/oleObject" Target="embeddings/Microsoft_Equation12.bin"/><Relationship Id="rId32" Type="http://schemas.openxmlformats.org/officeDocument/2006/relationships/image" Target="media/image13.emf"/><Relationship Id="rId33" Type="http://schemas.openxmlformats.org/officeDocument/2006/relationships/oleObject" Target="embeddings/Microsoft_Equation13.bin"/><Relationship Id="rId34" Type="http://schemas.openxmlformats.org/officeDocument/2006/relationships/image" Target="media/image14.emf"/><Relationship Id="rId35" Type="http://schemas.openxmlformats.org/officeDocument/2006/relationships/oleObject" Target="embeddings/Microsoft_Equation14.bin"/><Relationship Id="rId36" Type="http://schemas.openxmlformats.org/officeDocument/2006/relationships/image" Target="media/image15.emf"/><Relationship Id="rId37" Type="http://schemas.openxmlformats.org/officeDocument/2006/relationships/oleObject" Target="embeddings/Microsoft_Equation15.bin"/><Relationship Id="rId38" Type="http://schemas.openxmlformats.org/officeDocument/2006/relationships/image" Target="media/image16.emf"/><Relationship Id="rId39" Type="http://schemas.openxmlformats.org/officeDocument/2006/relationships/oleObject" Target="embeddings/Microsoft_Equation16.bin"/><Relationship Id="rId281" Type="http://schemas.openxmlformats.org/officeDocument/2006/relationships/oleObject" Target="embeddings/Microsoft_Equation137.bin"/><Relationship Id="rId282" Type="http://schemas.openxmlformats.org/officeDocument/2006/relationships/image" Target="media/image138.emf"/><Relationship Id="rId283" Type="http://schemas.openxmlformats.org/officeDocument/2006/relationships/oleObject" Target="embeddings/Microsoft_Equation138.bin"/><Relationship Id="rId284" Type="http://schemas.openxmlformats.org/officeDocument/2006/relationships/image" Target="media/image139.emf"/><Relationship Id="rId130" Type="http://schemas.openxmlformats.org/officeDocument/2006/relationships/image" Target="media/image62.emf"/><Relationship Id="rId131" Type="http://schemas.openxmlformats.org/officeDocument/2006/relationships/oleObject" Target="embeddings/Microsoft_Equation62.bin"/><Relationship Id="rId132" Type="http://schemas.openxmlformats.org/officeDocument/2006/relationships/image" Target="media/image63.emf"/><Relationship Id="rId133" Type="http://schemas.openxmlformats.org/officeDocument/2006/relationships/oleObject" Target="embeddings/Microsoft_Equation63.bin"/><Relationship Id="rId220" Type="http://schemas.openxmlformats.org/officeDocument/2006/relationships/image" Target="media/image107.emf"/><Relationship Id="rId221" Type="http://schemas.openxmlformats.org/officeDocument/2006/relationships/oleObject" Target="embeddings/Microsoft_Equation107.bin"/><Relationship Id="rId222" Type="http://schemas.openxmlformats.org/officeDocument/2006/relationships/image" Target="media/image108.emf"/><Relationship Id="rId223" Type="http://schemas.openxmlformats.org/officeDocument/2006/relationships/oleObject" Target="embeddings/Microsoft_Equation108.bin"/><Relationship Id="rId224" Type="http://schemas.openxmlformats.org/officeDocument/2006/relationships/image" Target="media/image109.emf"/><Relationship Id="rId225" Type="http://schemas.openxmlformats.org/officeDocument/2006/relationships/oleObject" Target="embeddings/Microsoft_Equation109.bin"/><Relationship Id="rId226" Type="http://schemas.openxmlformats.org/officeDocument/2006/relationships/image" Target="media/image110.emf"/><Relationship Id="rId227" Type="http://schemas.openxmlformats.org/officeDocument/2006/relationships/oleObject" Target="embeddings/Microsoft_Equation110.bin"/><Relationship Id="rId228" Type="http://schemas.openxmlformats.org/officeDocument/2006/relationships/image" Target="media/image111.emf"/><Relationship Id="rId229" Type="http://schemas.openxmlformats.org/officeDocument/2006/relationships/oleObject" Target="embeddings/Microsoft_Equation111.bin"/><Relationship Id="rId134" Type="http://schemas.openxmlformats.org/officeDocument/2006/relationships/image" Target="media/image64.emf"/><Relationship Id="rId135" Type="http://schemas.openxmlformats.org/officeDocument/2006/relationships/oleObject" Target="embeddings/Microsoft_Equation64.bin"/><Relationship Id="rId136" Type="http://schemas.openxmlformats.org/officeDocument/2006/relationships/image" Target="media/image65.emf"/><Relationship Id="rId137" Type="http://schemas.openxmlformats.org/officeDocument/2006/relationships/oleObject" Target="embeddings/Microsoft_Equation65.bin"/><Relationship Id="rId138" Type="http://schemas.openxmlformats.org/officeDocument/2006/relationships/image" Target="media/image66.emf"/><Relationship Id="rId139" Type="http://schemas.openxmlformats.org/officeDocument/2006/relationships/oleObject" Target="embeddings/Microsoft_Equation66.bin"/><Relationship Id="rId285" Type="http://schemas.openxmlformats.org/officeDocument/2006/relationships/oleObject" Target="embeddings/Microsoft_Equation139.bin"/><Relationship Id="rId286" Type="http://schemas.openxmlformats.org/officeDocument/2006/relationships/image" Target="media/image140.emf"/><Relationship Id="rId287" Type="http://schemas.openxmlformats.org/officeDocument/2006/relationships/oleObject" Target="embeddings/Microsoft_Equation140.bin"/><Relationship Id="rId288" Type="http://schemas.openxmlformats.org/officeDocument/2006/relationships/image" Target="media/image141.emf"/><Relationship Id="rId289" Type="http://schemas.openxmlformats.org/officeDocument/2006/relationships/oleObject" Target="embeddings/Microsoft_Equation141.bin"/><Relationship Id="rId310" Type="http://schemas.openxmlformats.org/officeDocument/2006/relationships/image" Target="media/image152.emf"/><Relationship Id="rId311" Type="http://schemas.openxmlformats.org/officeDocument/2006/relationships/oleObject" Target="embeddings/Microsoft_Equation152.bin"/><Relationship Id="rId312" Type="http://schemas.openxmlformats.org/officeDocument/2006/relationships/image" Target="media/image153.emf"/><Relationship Id="rId313" Type="http://schemas.openxmlformats.org/officeDocument/2006/relationships/oleObject" Target="embeddings/Microsoft_Equation153.bin"/><Relationship Id="rId314" Type="http://schemas.openxmlformats.org/officeDocument/2006/relationships/image" Target="media/image154.emf"/><Relationship Id="rId315" Type="http://schemas.openxmlformats.org/officeDocument/2006/relationships/oleObject" Target="embeddings/Microsoft_Equation154.bin"/><Relationship Id="rId316" Type="http://schemas.openxmlformats.org/officeDocument/2006/relationships/image" Target="media/image155.emf"/><Relationship Id="rId317" Type="http://schemas.openxmlformats.org/officeDocument/2006/relationships/oleObject" Target="embeddings/Microsoft_Equation155.bin"/><Relationship Id="rId318" Type="http://schemas.openxmlformats.org/officeDocument/2006/relationships/image" Target="media/image156.emf"/><Relationship Id="rId319" Type="http://schemas.openxmlformats.org/officeDocument/2006/relationships/oleObject" Target="embeddings/Microsoft_Equation156.bin"/><Relationship Id="rId290" Type="http://schemas.openxmlformats.org/officeDocument/2006/relationships/image" Target="media/image142.emf"/><Relationship Id="rId291" Type="http://schemas.openxmlformats.org/officeDocument/2006/relationships/oleObject" Target="embeddings/Microsoft_Equation142.bin"/><Relationship Id="rId292" Type="http://schemas.openxmlformats.org/officeDocument/2006/relationships/image" Target="media/image143.emf"/><Relationship Id="rId293" Type="http://schemas.openxmlformats.org/officeDocument/2006/relationships/oleObject" Target="embeddings/Microsoft_Equation143.bin"/><Relationship Id="rId294" Type="http://schemas.openxmlformats.org/officeDocument/2006/relationships/image" Target="media/image144.emf"/><Relationship Id="rId295" Type="http://schemas.openxmlformats.org/officeDocument/2006/relationships/oleObject" Target="embeddings/Microsoft_Equation144.bin"/><Relationship Id="rId296" Type="http://schemas.openxmlformats.org/officeDocument/2006/relationships/image" Target="media/image145.emf"/><Relationship Id="rId40" Type="http://schemas.openxmlformats.org/officeDocument/2006/relationships/image" Target="media/image17.emf"/><Relationship Id="rId41" Type="http://schemas.openxmlformats.org/officeDocument/2006/relationships/oleObject" Target="embeddings/Microsoft_Equation17.bin"/><Relationship Id="rId42" Type="http://schemas.openxmlformats.org/officeDocument/2006/relationships/image" Target="media/image18.emf"/><Relationship Id="rId43" Type="http://schemas.openxmlformats.org/officeDocument/2006/relationships/oleObject" Target="embeddings/Microsoft_Equation18.bin"/><Relationship Id="rId44" Type="http://schemas.openxmlformats.org/officeDocument/2006/relationships/image" Target="media/image19.emf"/><Relationship Id="rId45" Type="http://schemas.openxmlformats.org/officeDocument/2006/relationships/oleObject" Target="embeddings/Microsoft_Equation19.bin"/><Relationship Id="rId46" Type="http://schemas.openxmlformats.org/officeDocument/2006/relationships/image" Target="media/image20.emf"/><Relationship Id="rId47" Type="http://schemas.openxmlformats.org/officeDocument/2006/relationships/oleObject" Target="embeddings/Microsoft_Equation20.bin"/><Relationship Id="rId48" Type="http://schemas.openxmlformats.org/officeDocument/2006/relationships/image" Target="media/image21.emf"/><Relationship Id="rId49" Type="http://schemas.openxmlformats.org/officeDocument/2006/relationships/oleObject" Target="embeddings/Microsoft_Equation21.bin"/><Relationship Id="rId297" Type="http://schemas.openxmlformats.org/officeDocument/2006/relationships/oleObject" Target="embeddings/Microsoft_Equation145.bin"/><Relationship Id="rId298" Type="http://schemas.openxmlformats.org/officeDocument/2006/relationships/image" Target="media/image146.emf"/><Relationship Id="rId299" Type="http://schemas.openxmlformats.org/officeDocument/2006/relationships/oleObject" Target="embeddings/Microsoft_Equation146.bin"/><Relationship Id="rId140" Type="http://schemas.openxmlformats.org/officeDocument/2006/relationships/image" Target="media/image67.emf"/><Relationship Id="rId141" Type="http://schemas.openxmlformats.org/officeDocument/2006/relationships/oleObject" Target="embeddings/Microsoft_Equation67.bin"/><Relationship Id="rId142" Type="http://schemas.openxmlformats.org/officeDocument/2006/relationships/image" Target="media/image68.emf"/><Relationship Id="rId143" Type="http://schemas.openxmlformats.org/officeDocument/2006/relationships/oleObject" Target="embeddings/Microsoft_Equation68.bin"/><Relationship Id="rId144" Type="http://schemas.openxmlformats.org/officeDocument/2006/relationships/image" Target="media/image69.emf"/><Relationship Id="rId145" Type="http://schemas.openxmlformats.org/officeDocument/2006/relationships/oleObject" Target="embeddings/Microsoft_Equation69.bin"/><Relationship Id="rId146" Type="http://schemas.openxmlformats.org/officeDocument/2006/relationships/image" Target="media/image70.emf"/><Relationship Id="rId147" Type="http://schemas.openxmlformats.org/officeDocument/2006/relationships/oleObject" Target="embeddings/Microsoft_Equation70.bin"/><Relationship Id="rId148" Type="http://schemas.openxmlformats.org/officeDocument/2006/relationships/image" Target="media/image71.emf"/><Relationship Id="rId149" Type="http://schemas.openxmlformats.org/officeDocument/2006/relationships/oleObject" Target="embeddings/Microsoft_Equation71.bin"/><Relationship Id="rId230" Type="http://schemas.openxmlformats.org/officeDocument/2006/relationships/image" Target="media/image112.emf"/><Relationship Id="rId231" Type="http://schemas.openxmlformats.org/officeDocument/2006/relationships/oleObject" Target="embeddings/Microsoft_Equation112.bin"/><Relationship Id="rId232" Type="http://schemas.openxmlformats.org/officeDocument/2006/relationships/image" Target="media/image113.emf"/><Relationship Id="rId233" Type="http://schemas.openxmlformats.org/officeDocument/2006/relationships/oleObject" Target="embeddings/Microsoft_Equation113.bin"/><Relationship Id="rId234" Type="http://schemas.openxmlformats.org/officeDocument/2006/relationships/image" Target="media/image114.emf"/><Relationship Id="rId235" Type="http://schemas.openxmlformats.org/officeDocument/2006/relationships/oleObject" Target="embeddings/Microsoft_Equation114.bin"/><Relationship Id="rId236" Type="http://schemas.openxmlformats.org/officeDocument/2006/relationships/image" Target="media/image115.emf"/><Relationship Id="rId237" Type="http://schemas.openxmlformats.org/officeDocument/2006/relationships/oleObject" Target="embeddings/Microsoft_Equation115.bin"/><Relationship Id="rId238" Type="http://schemas.openxmlformats.org/officeDocument/2006/relationships/image" Target="media/image116.emf"/><Relationship Id="rId239" Type="http://schemas.openxmlformats.org/officeDocument/2006/relationships/oleObject" Target="embeddings/Microsoft_Equation116.bin"/><Relationship Id="rId320" Type="http://schemas.openxmlformats.org/officeDocument/2006/relationships/image" Target="media/image157.emf"/><Relationship Id="rId321" Type="http://schemas.openxmlformats.org/officeDocument/2006/relationships/oleObject" Target="embeddings/Microsoft_Equation157.bin"/><Relationship Id="rId322" Type="http://schemas.openxmlformats.org/officeDocument/2006/relationships/image" Target="media/image158.emf"/><Relationship Id="rId323" Type="http://schemas.openxmlformats.org/officeDocument/2006/relationships/oleObject" Target="embeddings/Microsoft_Equation158.bin"/><Relationship Id="rId324" Type="http://schemas.openxmlformats.org/officeDocument/2006/relationships/image" Target="media/image159.emf"/><Relationship Id="rId325" Type="http://schemas.openxmlformats.org/officeDocument/2006/relationships/oleObject" Target="embeddings/Microsoft_Equation159.bin"/><Relationship Id="rId326" Type="http://schemas.openxmlformats.org/officeDocument/2006/relationships/image" Target="media/image160.emf"/><Relationship Id="rId327" Type="http://schemas.openxmlformats.org/officeDocument/2006/relationships/oleObject" Target="embeddings/Microsoft_Equation160.bin"/><Relationship Id="rId328" Type="http://schemas.openxmlformats.org/officeDocument/2006/relationships/image" Target="media/image161.emf"/><Relationship Id="rId329" Type="http://schemas.openxmlformats.org/officeDocument/2006/relationships/oleObject" Target="embeddings/Microsoft_Equation161.bin"/><Relationship Id="rId50" Type="http://schemas.openxmlformats.org/officeDocument/2006/relationships/image" Target="media/image22.emf"/><Relationship Id="rId51" Type="http://schemas.openxmlformats.org/officeDocument/2006/relationships/oleObject" Target="embeddings/Microsoft_Equation22.bin"/><Relationship Id="rId52" Type="http://schemas.openxmlformats.org/officeDocument/2006/relationships/image" Target="media/image23.emf"/><Relationship Id="rId53" Type="http://schemas.openxmlformats.org/officeDocument/2006/relationships/oleObject" Target="embeddings/Microsoft_Equation23.bin"/><Relationship Id="rId54" Type="http://schemas.openxmlformats.org/officeDocument/2006/relationships/image" Target="media/image24.emf"/><Relationship Id="rId55" Type="http://schemas.openxmlformats.org/officeDocument/2006/relationships/oleObject" Target="embeddings/Microsoft_Equation24.bin"/><Relationship Id="rId56" Type="http://schemas.openxmlformats.org/officeDocument/2006/relationships/image" Target="media/image25.emf"/><Relationship Id="rId57" Type="http://schemas.openxmlformats.org/officeDocument/2006/relationships/oleObject" Target="embeddings/Microsoft_Equation25.bin"/><Relationship Id="rId58" Type="http://schemas.openxmlformats.org/officeDocument/2006/relationships/image" Target="media/image26.emf"/><Relationship Id="rId59" Type="http://schemas.openxmlformats.org/officeDocument/2006/relationships/oleObject" Target="embeddings/Microsoft_Equation26.bin"/><Relationship Id="rId150" Type="http://schemas.openxmlformats.org/officeDocument/2006/relationships/image" Target="media/image72.emf"/><Relationship Id="rId151" Type="http://schemas.openxmlformats.org/officeDocument/2006/relationships/oleObject" Target="embeddings/Microsoft_Equation72.bin"/><Relationship Id="rId152" Type="http://schemas.openxmlformats.org/officeDocument/2006/relationships/image" Target="media/image73.emf"/><Relationship Id="rId153" Type="http://schemas.openxmlformats.org/officeDocument/2006/relationships/oleObject" Target="embeddings/Microsoft_Equation73.bin"/><Relationship Id="rId154" Type="http://schemas.openxmlformats.org/officeDocument/2006/relationships/image" Target="media/image74.emf"/><Relationship Id="rId155" Type="http://schemas.openxmlformats.org/officeDocument/2006/relationships/oleObject" Target="embeddings/Microsoft_Equation74.bin"/><Relationship Id="rId156" Type="http://schemas.openxmlformats.org/officeDocument/2006/relationships/image" Target="media/image75.emf"/><Relationship Id="rId157" Type="http://schemas.openxmlformats.org/officeDocument/2006/relationships/oleObject" Target="embeddings/Microsoft_Equation75.bin"/><Relationship Id="rId158" Type="http://schemas.openxmlformats.org/officeDocument/2006/relationships/image" Target="media/image76.emf"/><Relationship Id="rId159" Type="http://schemas.openxmlformats.org/officeDocument/2006/relationships/oleObject" Target="embeddings/Microsoft_Equation76.bin"/><Relationship Id="rId240" Type="http://schemas.openxmlformats.org/officeDocument/2006/relationships/image" Target="media/image117.emf"/><Relationship Id="rId241" Type="http://schemas.openxmlformats.org/officeDocument/2006/relationships/oleObject" Target="embeddings/Microsoft_Equation117.bin"/><Relationship Id="rId242" Type="http://schemas.openxmlformats.org/officeDocument/2006/relationships/image" Target="media/image118.emf"/><Relationship Id="rId243" Type="http://schemas.openxmlformats.org/officeDocument/2006/relationships/oleObject" Target="embeddings/Microsoft_Equation118.bin"/><Relationship Id="rId244" Type="http://schemas.openxmlformats.org/officeDocument/2006/relationships/image" Target="media/image119.emf"/><Relationship Id="rId245" Type="http://schemas.openxmlformats.org/officeDocument/2006/relationships/oleObject" Target="embeddings/Microsoft_Equation119.bin"/><Relationship Id="rId246" Type="http://schemas.openxmlformats.org/officeDocument/2006/relationships/image" Target="media/image120.emf"/><Relationship Id="rId247" Type="http://schemas.openxmlformats.org/officeDocument/2006/relationships/oleObject" Target="embeddings/Microsoft_Equation120.bin"/><Relationship Id="rId248" Type="http://schemas.openxmlformats.org/officeDocument/2006/relationships/image" Target="media/image121.emf"/><Relationship Id="rId249" Type="http://schemas.openxmlformats.org/officeDocument/2006/relationships/oleObject" Target="embeddings/Microsoft_Equation121.bin"/><Relationship Id="rId330" Type="http://schemas.openxmlformats.org/officeDocument/2006/relationships/image" Target="media/image162.emf"/><Relationship Id="rId331" Type="http://schemas.openxmlformats.org/officeDocument/2006/relationships/oleObject" Target="embeddings/Microsoft_Equation162.bin"/><Relationship Id="rId332" Type="http://schemas.openxmlformats.org/officeDocument/2006/relationships/footer" Target="footer1.xml"/><Relationship Id="rId333" Type="http://schemas.openxmlformats.org/officeDocument/2006/relationships/fontTable" Target="fontTable.xml"/><Relationship Id="rId334" Type="http://schemas.openxmlformats.org/officeDocument/2006/relationships/theme" Target="theme/theme1.xml"/><Relationship Id="rId60" Type="http://schemas.openxmlformats.org/officeDocument/2006/relationships/image" Target="media/image27.emf"/><Relationship Id="rId61" Type="http://schemas.openxmlformats.org/officeDocument/2006/relationships/oleObject" Target="embeddings/Microsoft_Equation27.bin"/><Relationship Id="rId62" Type="http://schemas.openxmlformats.org/officeDocument/2006/relationships/image" Target="media/image28.emf"/><Relationship Id="rId63" Type="http://schemas.openxmlformats.org/officeDocument/2006/relationships/oleObject" Target="embeddings/Microsoft_Equation28.bin"/><Relationship Id="rId64" Type="http://schemas.openxmlformats.org/officeDocument/2006/relationships/image" Target="media/image29.emf"/><Relationship Id="rId65" Type="http://schemas.openxmlformats.org/officeDocument/2006/relationships/oleObject" Target="embeddings/Microsoft_Equation29.bin"/><Relationship Id="rId66" Type="http://schemas.openxmlformats.org/officeDocument/2006/relationships/image" Target="media/image30.emf"/><Relationship Id="rId67" Type="http://schemas.openxmlformats.org/officeDocument/2006/relationships/oleObject" Target="embeddings/Microsoft_Equation30.bin"/><Relationship Id="rId68" Type="http://schemas.openxmlformats.org/officeDocument/2006/relationships/image" Target="media/image31.emf"/><Relationship Id="rId69" Type="http://schemas.openxmlformats.org/officeDocument/2006/relationships/oleObject" Target="embeddings/Microsoft_Equation31.bin"/><Relationship Id="rId160" Type="http://schemas.openxmlformats.org/officeDocument/2006/relationships/image" Target="media/image77.emf"/><Relationship Id="rId161" Type="http://schemas.openxmlformats.org/officeDocument/2006/relationships/oleObject" Target="embeddings/Microsoft_Equation77.bin"/><Relationship Id="rId162" Type="http://schemas.openxmlformats.org/officeDocument/2006/relationships/image" Target="media/image78.emf"/><Relationship Id="rId163" Type="http://schemas.openxmlformats.org/officeDocument/2006/relationships/oleObject" Target="embeddings/Microsoft_Equation78.bin"/><Relationship Id="rId164" Type="http://schemas.openxmlformats.org/officeDocument/2006/relationships/image" Target="media/image79.emf"/><Relationship Id="rId165" Type="http://schemas.openxmlformats.org/officeDocument/2006/relationships/oleObject" Target="embeddings/Microsoft_Equation79.bin"/><Relationship Id="rId166" Type="http://schemas.openxmlformats.org/officeDocument/2006/relationships/image" Target="media/image80.emf"/><Relationship Id="rId167" Type="http://schemas.openxmlformats.org/officeDocument/2006/relationships/oleObject" Target="embeddings/Microsoft_Equation80.bin"/><Relationship Id="rId168" Type="http://schemas.openxmlformats.org/officeDocument/2006/relationships/image" Target="media/image81.emf"/><Relationship Id="rId169" Type="http://schemas.openxmlformats.org/officeDocument/2006/relationships/oleObject" Target="embeddings/Microsoft_Equation81.bin"/><Relationship Id="rId250" Type="http://schemas.openxmlformats.org/officeDocument/2006/relationships/image" Target="media/image122.emf"/><Relationship Id="rId251" Type="http://schemas.openxmlformats.org/officeDocument/2006/relationships/oleObject" Target="embeddings/Microsoft_Equation122.bin"/><Relationship Id="rId252" Type="http://schemas.openxmlformats.org/officeDocument/2006/relationships/image" Target="media/image123.emf"/><Relationship Id="rId253" Type="http://schemas.openxmlformats.org/officeDocument/2006/relationships/oleObject" Target="embeddings/Microsoft_Equation123.bin"/><Relationship Id="rId254" Type="http://schemas.openxmlformats.org/officeDocument/2006/relationships/image" Target="media/image124.emf"/><Relationship Id="rId255" Type="http://schemas.openxmlformats.org/officeDocument/2006/relationships/oleObject" Target="embeddings/Microsoft_Equation124.bin"/><Relationship Id="rId256" Type="http://schemas.openxmlformats.org/officeDocument/2006/relationships/image" Target="media/image125.emf"/><Relationship Id="rId257" Type="http://schemas.openxmlformats.org/officeDocument/2006/relationships/oleObject" Target="embeddings/Microsoft_Equation125.bin"/><Relationship Id="rId258" Type="http://schemas.openxmlformats.org/officeDocument/2006/relationships/image" Target="media/image126.emf"/><Relationship Id="rId259" Type="http://schemas.openxmlformats.org/officeDocument/2006/relationships/oleObject" Target="embeddings/Microsoft_Equation126.bin"/><Relationship Id="rId100" Type="http://schemas.openxmlformats.org/officeDocument/2006/relationships/image" Target="media/image47.emf"/><Relationship Id="rId101" Type="http://schemas.openxmlformats.org/officeDocument/2006/relationships/oleObject" Target="embeddings/Microsoft_Equation47.bin"/><Relationship Id="rId102" Type="http://schemas.openxmlformats.org/officeDocument/2006/relationships/image" Target="media/image48.emf"/><Relationship Id="rId103" Type="http://schemas.openxmlformats.org/officeDocument/2006/relationships/oleObject" Target="embeddings/Microsoft_Equation48.bin"/><Relationship Id="rId104" Type="http://schemas.openxmlformats.org/officeDocument/2006/relationships/image" Target="media/image49.emf"/><Relationship Id="rId105" Type="http://schemas.openxmlformats.org/officeDocument/2006/relationships/oleObject" Target="embeddings/Microsoft_Equation49.bin"/></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21</Pages>
  <Words>1787</Words>
  <Characters>9833</Characters>
  <Application>Microsoft Macintosh Word</Application>
  <DocSecurity>0</DocSecurity>
  <Lines>81</Lines>
  <Paragraphs>23</Paragraphs>
  <ScaleCrop>false</ScaleCrop>
  <Company>UQAM</Company>
  <LinksUpToDate>false</LinksUpToDate>
  <CharactersWithSpaces>11597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Laprise</dc:creator>
  <cp:keywords/>
  <dc:description/>
  <cp:lastModifiedBy>René Laprise</cp:lastModifiedBy>
  <cp:revision>75</cp:revision>
  <cp:lastPrinted>2015-01-28T20:36:00Z</cp:lastPrinted>
  <dcterms:created xsi:type="dcterms:W3CDTF">2015-01-24T12:38:00Z</dcterms:created>
  <dcterms:modified xsi:type="dcterms:W3CDTF">2015-02-04T12:40:00Z</dcterms:modified>
</cp:coreProperties>
</file>