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A94B3" w14:textId="77777777" w:rsidR="0010580F" w:rsidRDefault="0010580F" w:rsidP="0010580F">
      <w:pPr>
        <w:jc w:val="center"/>
        <w:rPr>
          <w:rFonts w:cs="Arial"/>
          <w:b/>
        </w:rPr>
      </w:pPr>
      <w:r w:rsidRPr="000234BB">
        <w:rPr>
          <w:rFonts w:cs="Arial"/>
          <w:b/>
        </w:rPr>
        <w:t>Formulation dynamique de GEM4</w:t>
      </w:r>
    </w:p>
    <w:p w14:paraId="4F77FFBA" w14:textId="499A6EB1" w:rsidR="005A4FBE" w:rsidRPr="005A4FBE" w:rsidRDefault="005A4FBE" w:rsidP="0010580F">
      <w:pPr>
        <w:jc w:val="center"/>
        <w:rPr>
          <w:rFonts w:cs="Arial"/>
          <w:b/>
        </w:rPr>
      </w:pPr>
      <w:r w:rsidRPr="005A4FBE">
        <w:rPr>
          <w:b/>
        </w:rPr>
        <w:t>Section 2 : Les équations discrètes à la verticale et dans le temps</w:t>
      </w:r>
    </w:p>
    <w:p w14:paraId="44875B36" w14:textId="77777777" w:rsidR="0010580F" w:rsidRDefault="0010580F" w:rsidP="0010580F">
      <w:pPr>
        <w:jc w:val="center"/>
        <w:rPr>
          <w:rFonts w:cs="Arial"/>
        </w:rPr>
      </w:pPr>
      <w:r w:rsidRPr="000234BB">
        <w:rPr>
          <w:rFonts w:cs="Arial"/>
        </w:rPr>
        <w:t xml:space="preserve">par </w:t>
      </w:r>
    </w:p>
    <w:p w14:paraId="17C30BB3" w14:textId="77777777" w:rsidR="0010580F" w:rsidRPr="000234BB" w:rsidRDefault="0010580F" w:rsidP="0010580F">
      <w:pPr>
        <w:jc w:val="center"/>
        <w:rPr>
          <w:rFonts w:cs="Arial"/>
        </w:rPr>
      </w:pPr>
      <w:r w:rsidRPr="000234BB">
        <w:rPr>
          <w:rFonts w:cs="Arial"/>
        </w:rPr>
        <w:t>René Laprise</w:t>
      </w:r>
    </w:p>
    <w:p w14:paraId="30A486C7" w14:textId="77777777" w:rsidR="0010580F" w:rsidRPr="000234BB" w:rsidRDefault="0010580F" w:rsidP="005A4FBE">
      <w:pPr>
        <w:spacing w:before="0"/>
        <w:jc w:val="center"/>
        <w:rPr>
          <w:rFonts w:cs="Arial"/>
        </w:rPr>
      </w:pPr>
      <w:r w:rsidRPr="000234BB">
        <w:rPr>
          <w:rFonts w:cs="Arial"/>
        </w:rPr>
        <w:t>Centre ESCER pour l’étude et la simulation du climat régional</w:t>
      </w:r>
    </w:p>
    <w:p w14:paraId="32D35556" w14:textId="77777777" w:rsidR="0010580F" w:rsidRPr="000234BB" w:rsidRDefault="0010580F" w:rsidP="005A4FBE">
      <w:pPr>
        <w:spacing w:before="0"/>
        <w:jc w:val="center"/>
        <w:rPr>
          <w:rFonts w:cs="Arial"/>
        </w:rPr>
      </w:pPr>
      <w:r w:rsidRPr="000234BB">
        <w:rPr>
          <w:rFonts w:cs="Arial"/>
        </w:rPr>
        <w:t>Département des sciences de la Terre et de l’atmosphère</w:t>
      </w:r>
    </w:p>
    <w:p w14:paraId="707DA44C" w14:textId="77777777" w:rsidR="0010580F" w:rsidRDefault="0010580F" w:rsidP="005A4FBE">
      <w:pPr>
        <w:spacing w:before="0"/>
        <w:jc w:val="center"/>
        <w:rPr>
          <w:rFonts w:cs="Arial"/>
        </w:rPr>
      </w:pPr>
      <w:r w:rsidRPr="000234BB">
        <w:rPr>
          <w:rFonts w:cs="Arial"/>
        </w:rPr>
        <w:t>Université du Québec à Montréal (UQAM)</w:t>
      </w:r>
    </w:p>
    <w:p w14:paraId="1F14F292" w14:textId="15E084F2" w:rsidR="0010580F" w:rsidRPr="000234BB" w:rsidRDefault="0010580F" w:rsidP="0010580F">
      <w:pPr>
        <w:jc w:val="center"/>
        <w:rPr>
          <w:rFonts w:cs="Arial"/>
        </w:rPr>
      </w:pPr>
      <w:r>
        <w:rPr>
          <w:rFonts w:cs="Arial"/>
        </w:rPr>
        <w:t xml:space="preserve">Rédaction : </w:t>
      </w:r>
      <w:r w:rsidR="002203EF">
        <w:rPr>
          <w:rFonts w:cs="Arial"/>
        </w:rPr>
        <w:t>23 janvier</w:t>
      </w:r>
      <w:r>
        <w:rPr>
          <w:rFonts w:cs="Arial"/>
        </w:rPr>
        <w:t xml:space="preserve"> 2015</w:t>
      </w:r>
    </w:p>
    <w:p w14:paraId="01AA815E" w14:textId="77777777" w:rsidR="0010580F" w:rsidRPr="000234BB" w:rsidRDefault="0010580F" w:rsidP="0010580F">
      <w:pPr>
        <w:jc w:val="center"/>
        <w:rPr>
          <w:rFonts w:cs="Arial"/>
        </w:rPr>
      </w:pPr>
      <w:r>
        <w:rPr>
          <w:rFonts w:cs="Arial"/>
        </w:rPr>
        <w:t xml:space="preserve">Dernière modification : </w:t>
      </w:r>
      <w:r w:rsidRPr="000234BB">
        <w:rPr>
          <w:rFonts w:cs="Arial"/>
        </w:rPr>
        <w:fldChar w:fldCharType="begin"/>
      </w:r>
      <w:r w:rsidRPr="000234BB">
        <w:rPr>
          <w:rFonts w:cs="Arial"/>
        </w:rPr>
        <w:instrText xml:space="preserve"> TIME \@ "yyyy-MM-dd" </w:instrText>
      </w:r>
      <w:r w:rsidRPr="000234BB">
        <w:rPr>
          <w:rFonts w:cs="Arial"/>
        </w:rPr>
        <w:fldChar w:fldCharType="separate"/>
      </w:r>
      <w:r w:rsidR="00982DEF">
        <w:rPr>
          <w:rFonts w:cs="Arial"/>
          <w:noProof/>
        </w:rPr>
        <w:t>2015-02-05</w:t>
      </w:r>
      <w:r w:rsidRPr="000234BB">
        <w:rPr>
          <w:rFonts w:cs="Arial"/>
        </w:rPr>
        <w:fldChar w:fldCharType="end"/>
      </w:r>
    </w:p>
    <w:p w14:paraId="05319AB7" w14:textId="77777777" w:rsidR="0010580F" w:rsidRPr="000234BB" w:rsidRDefault="0010580F" w:rsidP="0010580F">
      <w:pPr>
        <w:rPr>
          <w:rFonts w:cs="Arial"/>
        </w:rPr>
      </w:pPr>
    </w:p>
    <w:p w14:paraId="5B090E5C" w14:textId="4C27FDBB" w:rsidR="0010580F" w:rsidRPr="000234BB" w:rsidRDefault="0010580F" w:rsidP="0010580F">
      <w:pPr>
        <w:rPr>
          <w:rFonts w:cs="Arial"/>
        </w:rPr>
      </w:pPr>
      <w:r>
        <w:rPr>
          <w:rFonts w:cs="Arial"/>
        </w:rPr>
        <w:tab/>
        <w:t>C</w:t>
      </w:r>
      <w:r w:rsidRPr="000234BB">
        <w:rPr>
          <w:rFonts w:cs="Arial"/>
        </w:rPr>
        <w:t xml:space="preserve">e document fournit </w:t>
      </w:r>
      <w:r>
        <w:rPr>
          <w:rFonts w:cs="Arial"/>
        </w:rPr>
        <w:t>des</w:t>
      </w:r>
      <w:r w:rsidRPr="000234BB">
        <w:rPr>
          <w:rFonts w:cs="Arial"/>
        </w:rPr>
        <w:t xml:space="preserve"> détails algébriques sur la formulation dynamique de la version 4 du modèle canadien GEM (GEM4) décrite par Girard et al. (2014, ci-après G14).</w:t>
      </w:r>
      <w:r>
        <w:rPr>
          <w:rFonts w:cs="Arial"/>
        </w:rPr>
        <w:t xml:space="preserve"> Il a été conçu dans un but pédagogique et il est principalement destiné aux étudiants et attachés de recherche du Centre ESCER de l’UQAM. Une première section a décrit les équations continues; cette seconde section décrit la discrétisation verticale et le schéma temporel.</w:t>
      </w:r>
      <w:r w:rsidR="00D205BC">
        <w:rPr>
          <w:rFonts w:cs="Arial"/>
        </w:rPr>
        <w:t xml:space="preserve"> La 3</w:t>
      </w:r>
      <w:r w:rsidR="00D205BC" w:rsidRPr="00D205BC">
        <w:rPr>
          <w:rFonts w:cs="Arial"/>
          <w:vertAlign w:val="superscript"/>
        </w:rPr>
        <w:t>e</w:t>
      </w:r>
      <w:r w:rsidR="00D205BC">
        <w:rPr>
          <w:rFonts w:cs="Arial"/>
        </w:rPr>
        <w:t xml:space="preserve"> section donne les références pertinentes.</w:t>
      </w:r>
    </w:p>
    <w:p w14:paraId="0578D2E2" w14:textId="77777777" w:rsidR="0010580F" w:rsidRDefault="0010580F" w:rsidP="0010580F">
      <w:pPr>
        <w:rPr>
          <w:rFonts w:cs="Arial"/>
        </w:rPr>
      </w:pPr>
    </w:p>
    <w:p w14:paraId="073EC8C6" w14:textId="77777777" w:rsidR="0010580F" w:rsidRDefault="0010580F" w:rsidP="0010580F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651001D8" w14:textId="78026BD9" w:rsidR="005231FF" w:rsidRPr="005231FF" w:rsidRDefault="006961C5" w:rsidP="005231FF">
      <w:pPr>
        <w:pStyle w:val="Titre1"/>
      </w:pPr>
      <w:r>
        <w:lastRenderedPageBreak/>
        <w:t>Section 2</w:t>
      </w:r>
      <w:r w:rsidR="005231FF" w:rsidRPr="005231FF">
        <w:t xml:space="preserve"> : Les équations </w:t>
      </w:r>
      <w:r>
        <w:t>discrètes à la verticale et dans le temps</w:t>
      </w:r>
    </w:p>
    <w:p w14:paraId="3C03CD01" w14:textId="24C8A68C" w:rsidR="002A0965" w:rsidRPr="006961C5" w:rsidRDefault="006961C5" w:rsidP="005140E1">
      <w:pPr>
        <w:ind w:firstLine="709"/>
        <w:rPr>
          <w:rFonts w:cs="Arial"/>
        </w:rPr>
      </w:pPr>
      <w:r>
        <w:rPr>
          <w:rFonts w:cs="Arial"/>
        </w:rPr>
        <w:t>Rappel sur les é</w:t>
      </w:r>
      <w:r w:rsidR="002A0965" w:rsidRPr="006961C5">
        <w:rPr>
          <w:rFonts w:cs="Arial"/>
        </w:rPr>
        <w:t xml:space="preserve">quations </w:t>
      </w:r>
      <w:r w:rsidR="00291B0F">
        <w:rPr>
          <w:rFonts w:cs="Arial"/>
        </w:rPr>
        <w:t xml:space="preserve">continues </w:t>
      </w:r>
      <w:r w:rsidR="002A0965" w:rsidRPr="006961C5">
        <w:rPr>
          <w:rFonts w:cs="Arial"/>
        </w:rPr>
        <w:t xml:space="preserve">en coordonnée </w:t>
      </w:r>
      <w:r w:rsidR="002A0965" w:rsidRPr="006961C5">
        <w:rPr>
          <w:position w:val="-10"/>
        </w:rPr>
        <w:object w:dxaOrig="200" w:dyaOrig="340" w14:anchorId="7D8883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7pt" o:ole="">
            <v:imagedata r:id="rId8" o:title=""/>
          </v:shape>
          <o:OLEObject Type="Embed" ProgID="Equation.3" ShapeID="_x0000_i1025" DrawAspect="Content" ObjectID="_1358485012" r:id="rId9"/>
        </w:object>
      </w:r>
      <w:r w:rsidR="00BE1AFB">
        <w:rPr>
          <w:rFonts w:cs="Arial"/>
        </w:rPr>
        <w:t xml:space="preserve"> développées à la Section 1.</w:t>
      </w:r>
    </w:p>
    <w:p w14:paraId="38395FF1" w14:textId="77777777" w:rsidR="004E2183" w:rsidRDefault="004E2183" w:rsidP="00FE4352"/>
    <w:p w14:paraId="352639E3" w14:textId="49A00805" w:rsidR="004E2819" w:rsidRDefault="00C26B06" w:rsidP="00FE4352">
      <w:r>
        <w:t>L</w:t>
      </w:r>
      <w:r w:rsidR="00FD50FF">
        <w:t>’é</w:t>
      </w:r>
      <w:r w:rsidR="006961C5">
        <w:t>quation du mouvement horizontal</w:t>
      </w:r>
      <w:r w:rsidR="002A2215">
        <w:t xml:space="preserve"> (</w:t>
      </w:r>
      <w:r w:rsidR="002A2215" w:rsidRPr="001916E6">
        <w:rPr>
          <w:position w:val="-10"/>
        </w:rPr>
        <w:object w:dxaOrig="620" w:dyaOrig="320" w14:anchorId="7E9F8AE2">
          <v:shape id="_x0000_i1026" type="#_x0000_t75" style="width:31pt;height:16pt" o:ole="">
            <v:imagedata r:id="rId10" o:title=""/>
          </v:shape>
          <o:OLEObject Type="Embed" ProgID="Equation.3" ShapeID="_x0000_i1026" DrawAspect="Content" ObjectID="_1358485013" r:id="rId11"/>
        </w:object>
      </w:r>
      <w:r w:rsidR="002A2215">
        <w:t>)</w:t>
      </w:r>
      <w:r w:rsidR="00BE1AFB">
        <w:t> :</w:t>
      </w:r>
    </w:p>
    <w:p w14:paraId="16877BA1" w14:textId="31AD0D19" w:rsidR="004E2819" w:rsidRDefault="00FD50FF" w:rsidP="00FD50FF">
      <w:pPr>
        <w:pStyle w:val="quations"/>
      </w:pPr>
      <w:r>
        <w:tab/>
      </w:r>
      <w:r w:rsidRPr="006142AE">
        <w:rPr>
          <w:position w:val="-24"/>
        </w:rPr>
        <w:object w:dxaOrig="4900" w:dyaOrig="620" w14:anchorId="105E4E54">
          <v:shape id="_x0000_i1027" type="#_x0000_t75" style="width:245pt;height:31pt" o:ole="">
            <v:imagedata r:id="rId12" o:title=""/>
          </v:shape>
          <o:OLEObject Type="Embed" ProgID="Equation.3" ShapeID="_x0000_i1027" DrawAspect="Content" ObjectID="_1358485014" r:id="rId13"/>
        </w:object>
      </w:r>
      <w:r>
        <w:tab/>
        <w:t>(G14.25)</w:t>
      </w:r>
    </w:p>
    <w:p w14:paraId="727C451D" w14:textId="1A4EFD1C" w:rsidR="006961C5" w:rsidRDefault="00FD50FF" w:rsidP="00FE4352">
      <w:r>
        <w:t>L’équation du mouvement vertical</w:t>
      </w:r>
      <w:r w:rsidR="002A2215">
        <w:t xml:space="preserve"> (</w:t>
      </w:r>
      <w:r w:rsidR="002A2215" w:rsidRPr="001916E6">
        <w:rPr>
          <w:position w:val="-10"/>
        </w:rPr>
        <w:object w:dxaOrig="660" w:dyaOrig="300" w14:anchorId="5F214488">
          <v:shape id="_x0000_i1028" type="#_x0000_t75" style="width:33pt;height:15pt" o:ole="">
            <v:imagedata r:id="rId14" o:title=""/>
          </v:shape>
          <o:OLEObject Type="Embed" ProgID="Equation.3" ShapeID="_x0000_i1028" DrawAspect="Content" ObjectID="_1358485015" r:id="rId15"/>
        </w:object>
      </w:r>
      <w:r w:rsidR="002A2215">
        <w:t>)</w:t>
      </w:r>
      <w:r w:rsidR="00BE1AFB">
        <w:t> :</w:t>
      </w:r>
    </w:p>
    <w:p w14:paraId="2BE6A527" w14:textId="0D162FFD" w:rsidR="00FD50FF" w:rsidRDefault="00FD50FF" w:rsidP="00FD50FF">
      <w:pPr>
        <w:pStyle w:val="quations"/>
      </w:pPr>
      <w:r>
        <w:tab/>
      </w:r>
      <w:r w:rsidRPr="007B769A">
        <w:rPr>
          <w:position w:val="-24"/>
        </w:rPr>
        <w:object w:dxaOrig="1420" w:dyaOrig="620" w14:anchorId="05E7E270">
          <v:shape id="_x0000_i1029" type="#_x0000_t75" style="width:71pt;height:31pt" o:ole="">
            <v:imagedata r:id="rId16" o:title=""/>
          </v:shape>
          <o:OLEObject Type="Embed" ProgID="Equation.3" ShapeID="_x0000_i1029" DrawAspect="Content" ObjectID="_1358485016" r:id="rId17"/>
        </w:object>
      </w:r>
      <w:r>
        <w:tab/>
        <w:t>(G14.26)</w:t>
      </w:r>
    </w:p>
    <w:p w14:paraId="4EBE45BE" w14:textId="448BC98F" w:rsidR="00FD50FF" w:rsidRDefault="00BE1AFB" w:rsidP="00FE4352">
      <w:r>
        <w:t>L’équation thermodynamique</w:t>
      </w:r>
      <w:r w:rsidR="002A2215">
        <w:t xml:space="preserve"> (</w:t>
      </w:r>
      <w:r w:rsidR="002A2215" w:rsidRPr="001916E6">
        <w:rPr>
          <w:position w:val="-10"/>
        </w:rPr>
        <w:object w:dxaOrig="620" w:dyaOrig="320" w14:anchorId="2D51D59D">
          <v:shape id="_x0000_i1030" type="#_x0000_t75" style="width:31pt;height:16pt" o:ole="">
            <v:imagedata r:id="rId18" o:title=""/>
          </v:shape>
          <o:OLEObject Type="Embed" ProgID="Equation.3" ShapeID="_x0000_i1030" DrawAspect="Content" ObjectID="_1358485017" r:id="rId19"/>
        </w:object>
      </w:r>
      <w:r w:rsidR="002A2215">
        <w:t>)</w:t>
      </w:r>
      <w:r w:rsidR="006216F9">
        <w:t> </w:t>
      </w:r>
      <w:r>
        <w:t>:</w:t>
      </w:r>
    </w:p>
    <w:p w14:paraId="284C6AA4" w14:textId="1A3A4AC6" w:rsidR="00EF77E3" w:rsidRPr="000234BB" w:rsidRDefault="00EF77E3" w:rsidP="00EF77E3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6142AE">
        <w:rPr>
          <w:position w:val="-34"/>
        </w:rPr>
        <w:object w:dxaOrig="3720" w:dyaOrig="800" w14:anchorId="2BF968E8">
          <v:shape id="_x0000_i1031" type="#_x0000_t75" style="width:186pt;height:40pt" o:ole="">
            <v:imagedata r:id="rId20" o:title=""/>
          </v:shape>
          <o:OLEObject Type="Embed" ProgID="Equation.3" ShapeID="_x0000_i1031" DrawAspect="Content" ObjectID="_1358485018" r:id="rId21"/>
        </w:object>
      </w:r>
      <w:r>
        <w:rPr>
          <w:rFonts w:cs="Arial"/>
        </w:rPr>
        <w:tab/>
        <w:t>(G14.27</w:t>
      </w:r>
      <w:r w:rsidRPr="000234BB">
        <w:rPr>
          <w:rFonts w:cs="Arial"/>
        </w:rPr>
        <w:t>)</w:t>
      </w:r>
    </w:p>
    <w:p w14:paraId="3FB1F653" w14:textId="7963F250" w:rsidR="007D5144" w:rsidRDefault="006961C5" w:rsidP="00FE4352">
      <w:r>
        <w:t>L</w:t>
      </w:r>
      <w:r w:rsidR="00BE1AFB">
        <w:t>’équation de continuité</w:t>
      </w:r>
      <w:r w:rsidR="002A2215">
        <w:t xml:space="preserve"> (</w:t>
      </w:r>
      <w:r w:rsidR="002A2215" w:rsidRPr="001916E6">
        <w:rPr>
          <w:position w:val="-10"/>
        </w:rPr>
        <w:object w:dxaOrig="660" w:dyaOrig="300" w14:anchorId="5B6FDB53">
          <v:shape id="_x0000_i1032" type="#_x0000_t75" style="width:33pt;height:15pt" o:ole="">
            <v:imagedata r:id="rId22" o:title=""/>
          </v:shape>
          <o:OLEObject Type="Embed" ProgID="Equation.3" ShapeID="_x0000_i1032" DrawAspect="Content" ObjectID="_1358485019" r:id="rId23"/>
        </w:object>
      </w:r>
      <w:r w:rsidR="002A2215">
        <w:t>)</w:t>
      </w:r>
      <w:r w:rsidR="00BE1AFB">
        <w:t> :</w:t>
      </w:r>
    </w:p>
    <w:p w14:paraId="38B26C3A" w14:textId="08319F86" w:rsidR="007D5144" w:rsidRDefault="007D5144" w:rsidP="007D5144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FD7D7D" w:rsidRPr="006142AE">
        <w:rPr>
          <w:position w:val="-32"/>
        </w:rPr>
        <w:object w:dxaOrig="4380" w:dyaOrig="760" w14:anchorId="11A52964">
          <v:shape id="_x0000_i1033" type="#_x0000_t75" style="width:219pt;height:38pt" o:ole="">
            <v:imagedata r:id="rId24" o:title=""/>
          </v:shape>
          <o:OLEObject Type="Embed" ProgID="Equation.3" ShapeID="_x0000_i1033" DrawAspect="Content" ObjectID="_1358485020" r:id="rId25"/>
        </w:object>
      </w:r>
      <w:r w:rsidR="00FD7D7D">
        <w:rPr>
          <w:rFonts w:cs="Arial"/>
        </w:rPr>
        <w:tab/>
        <w:t>(G14.28</w:t>
      </w:r>
      <w:r w:rsidRPr="000234BB">
        <w:rPr>
          <w:rFonts w:cs="Arial"/>
        </w:rPr>
        <w:t>)</w:t>
      </w:r>
    </w:p>
    <w:p w14:paraId="31B03BB3" w14:textId="0C1A9B1D" w:rsidR="00D04845" w:rsidRDefault="006961C5" w:rsidP="00D04845">
      <w:r>
        <w:t>L’équation cinématique</w:t>
      </w:r>
      <w:r w:rsidR="002A2215">
        <w:t xml:space="preserve"> (</w:t>
      </w:r>
      <w:r w:rsidR="002A2215" w:rsidRPr="001916E6">
        <w:rPr>
          <w:position w:val="-10"/>
        </w:rPr>
        <w:object w:dxaOrig="620" w:dyaOrig="320" w14:anchorId="350C7B1A">
          <v:shape id="_x0000_i1034" type="#_x0000_t75" style="width:31pt;height:16pt" o:ole="">
            <v:imagedata r:id="rId26" o:title=""/>
          </v:shape>
          <o:OLEObject Type="Embed" ProgID="Equation.3" ShapeID="_x0000_i1034" DrawAspect="Content" ObjectID="_1358485021" r:id="rId27"/>
        </w:object>
      </w:r>
      <w:r w:rsidR="002A2215">
        <w:t>)</w:t>
      </w:r>
      <w:r w:rsidR="00BE1AFB">
        <w:t> :</w:t>
      </w:r>
    </w:p>
    <w:p w14:paraId="2FEEC291" w14:textId="10F3601C" w:rsidR="007D5144" w:rsidRDefault="007D5144" w:rsidP="007D5144">
      <w:pPr>
        <w:pStyle w:val="quations"/>
        <w:rPr>
          <w:rFonts w:cs="Arial"/>
        </w:rPr>
      </w:pPr>
      <w:r>
        <w:tab/>
      </w:r>
      <w:r w:rsidR="00D04845" w:rsidRPr="006142AE">
        <w:rPr>
          <w:position w:val="-24"/>
        </w:rPr>
        <w:object w:dxaOrig="2000" w:dyaOrig="620" w14:anchorId="41AC7AE4">
          <v:shape id="_x0000_i1035" type="#_x0000_t75" style="width:100pt;height:31pt" o:ole="">
            <v:imagedata r:id="rId28" o:title=""/>
          </v:shape>
          <o:OLEObject Type="Embed" ProgID="Equation.3" ShapeID="_x0000_i1035" DrawAspect="Content" ObjectID="_1358485022" r:id="rId29"/>
        </w:object>
      </w:r>
      <w:r w:rsidR="00FD7D7D">
        <w:tab/>
        <w:t>(G14.29</w:t>
      </w:r>
      <w:r>
        <w:t>)</w:t>
      </w:r>
    </w:p>
    <w:p w14:paraId="6FF383D0" w14:textId="5565DFA3" w:rsidR="007D5144" w:rsidRDefault="006961C5" w:rsidP="00FE4352">
      <w:r>
        <w:t>L’équation hydrostatique</w:t>
      </w:r>
      <w:r w:rsidR="0069376F">
        <w:t xml:space="preserve"> diagnostique</w:t>
      </w:r>
      <w:r w:rsidR="002A2215">
        <w:t xml:space="preserve"> (</w:t>
      </w:r>
      <w:r w:rsidR="002A2215" w:rsidRPr="001916E6">
        <w:rPr>
          <w:position w:val="-10"/>
        </w:rPr>
        <w:object w:dxaOrig="640" w:dyaOrig="300" w14:anchorId="12AC726F">
          <v:shape id="_x0000_i1036" type="#_x0000_t75" style="width:32pt;height:15pt" o:ole="">
            <v:imagedata r:id="rId30" o:title=""/>
          </v:shape>
          <o:OLEObject Type="Embed" ProgID="Equation.3" ShapeID="_x0000_i1036" DrawAspect="Content" ObjectID="_1358485023" r:id="rId31"/>
        </w:object>
      </w:r>
      <w:r w:rsidR="002A2215">
        <w:t>)</w:t>
      </w:r>
      <w:r w:rsidR="00BE1AFB">
        <w:t> :</w:t>
      </w:r>
    </w:p>
    <w:p w14:paraId="23D4D4E0" w14:textId="4DEEA1A8" w:rsidR="00FE72CE" w:rsidRDefault="00FE72CE" w:rsidP="00ED0906">
      <w:pPr>
        <w:pStyle w:val="quations"/>
      </w:pPr>
      <w:r>
        <w:tab/>
      </w:r>
      <w:r w:rsidR="00B50FDB" w:rsidRPr="001916E6">
        <w:rPr>
          <w:position w:val="-30"/>
        </w:rPr>
        <w:object w:dxaOrig="3540" w:dyaOrig="720" w14:anchorId="78D63CFD">
          <v:shape id="_x0000_i1037" type="#_x0000_t75" style="width:177pt;height:36pt" o:ole="">
            <v:imagedata r:id="rId32" o:title=""/>
          </v:shape>
          <o:OLEObject Type="Embed" ProgID="Equation.3" ShapeID="_x0000_i1037" DrawAspect="Content" ObjectID="_1358485024" r:id="rId33"/>
        </w:object>
      </w:r>
      <w:r>
        <w:tab/>
        <w:t>(G14.30)</w:t>
      </w:r>
    </w:p>
    <w:p w14:paraId="0102E9C0" w14:textId="6A549E39" w:rsidR="006961C5" w:rsidRDefault="00B53D01" w:rsidP="006961C5">
      <w:r>
        <w:t>L’équation du géopotentie</w:t>
      </w:r>
      <w:r w:rsidR="006961C5">
        <w:t>l</w:t>
      </w:r>
      <w:r w:rsidR="0069376F" w:rsidRPr="0069376F">
        <w:t xml:space="preserve"> </w:t>
      </w:r>
      <w:r w:rsidR="0069376F">
        <w:t>diagnostique</w:t>
      </w:r>
      <w:r w:rsidR="002A2215">
        <w:t xml:space="preserve"> (</w:t>
      </w:r>
      <w:r w:rsidR="002A2215" w:rsidRPr="001916E6">
        <w:rPr>
          <w:position w:val="-10"/>
        </w:rPr>
        <w:object w:dxaOrig="700" w:dyaOrig="300" w14:anchorId="7FC5BAD6">
          <v:shape id="_x0000_i1038" type="#_x0000_t75" style="width:35pt;height:15pt" o:ole="">
            <v:imagedata r:id="rId34" o:title=""/>
          </v:shape>
          <o:OLEObject Type="Embed" ProgID="Equation.3" ShapeID="_x0000_i1038" DrawAspect="Content" ObjectID="_1358485025" r:id="rId35"/>
        </w:object>
      </w:r>
      <w:r w:rsidR="002A2215">
        <w:t>)</w:t>
      </w:r>
      <w:r w:rsidR="00BE1AFB">
        <w:t> :</w:t>
      </w:r>
    </w:p>
    <w:p w14:paraId="1AB58CCE" w14:textId="7CEEC53A" w:rsidR="00722209" w:rsidRDefault="00722209" w:rsidP="00722209">
      <w:pPr>
        <w:pStyle w:val="quations"/>
      </w:pPr>
      <w:r>
        <w:tab/>
      </w:r>
      <w:r w:rsidR="00B50FDB" w:rsidRPr="001916E6">
        <w:rPr>
          <w:position w:val="-32"/>
        </w:rPr>
        <w:object w:dxaOrig="4520" w:dyaOrig="780" w14:anchorId="610E4EB8">
          <v:shape id="_x0000_i1039" type="#_x0000_t75" style="width:226pt;height:39pt" o:ole="">
            <v:imagedata r:id="rId36" o:title=""/>
          </v:shape>
          <o:OLEObject Type="Embed" ProgID="Equation.3" ShapeID="_x0000_i1039" DrawAspect="Content" ObjectID="_1358485026" r:id="rId37"/>
        </w:object>
      </w:r>
      <w:r w:rsidR="00564871">
        <w:tab/>
        <w:t>(G14.31)</w:t>
      </w:r>
    </w:p>
    <w:p w14:paraId="0C22772C" w14:textId="77777777" w:rsidR="004E2183" w:rsidRDefault="004E2183" w:rsidP="0088343E">
      <w:pPr>
        <w:rPr>
          <w:rFonts w:cs="Arial"/>
        </w:rPr>
      </w:pPr>
    </w:p>
    <w:p w14:paraId="2390401A" w14:textId="77777777" w:rsidR="009716C5" w:rsidRDefault="009716C5">
      <w:pPr>
        <w:spacing w:before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950947F" w14:textId="725AE1AB" w:rsidR="00D802FB" w:rsidRDefault="00D802FB" w:rsidP="00D802FB">
      <w:pPr>
        <w:pStyle w:val="Titre2"/>
      </w:pPr>
      <w:r>
        <w:t>Discrétisation verticale</w:t>
      </w:r>
    </w:p>
    <w:p w14:paraId="7198AEAB" w14:textId="77777777" w:rsidR="00D64842" w:rsidRDefault="00D64842" w:rsidP="00AF4E01">
      <w:pPr>
        <w:pStyle w:val="Titresoulign"/>
      </w:pPr>
    </w:p>
    <w:p w14:paraId="06AA2917" w14:textId="40973201" w:rsidR="00AF4E01" w:rsidRPr="00AF4E01" w:rsidRDefault="00AF4E01" w:rsidP="00AF4E01">
      <w:pPr>
        <w:pStyle w:val="Titresoulign"/>
      </w:pPr>
      <w:r w:rsidRPr="00AF4E01">
        <w:t>Grille décalée</w:t>
      </w:r>
    </w:p>
    <w:p w14:paraId="01BABAE1" w14:textId="77777777" w:rsidR="009716C5" w:rsidRDefault="0088343E" w:rsidP="004E2183">
      <w:pPr>
        <w:ind w:firstLine="709"/>
        <w:rPr>
          <w:rFonts w:cs="Arial"/>
        </w:rPr>
      </w:pPr>
      <w:r>
        <w:rPr>
          <w:rFonts w:cs="Arial"/>
        </w:rPr>
        <w:t>Tel que discuté dans G14, il est avantageux d’utiliser une grille décalée (</w:t>
      </w:r>
      <w:r w:rsidRPr="00105F46">
        <w:rPr>
          <w:rFonts w:cs="Arial"/>
          <w:i/>
        </w:rPr>
        <w:t>staggered</w:t>
      </w:r>
      <w:r>
        <w:rPr>
          <w:rFonts w:cs="Arial"/>
        </w:rPr>
        <w:t xml:space="preserve"> en anglais) </w:t>
      </w:r>
      <w:r w:rsidR="009716C5">
        <w:rPr>
          <w:rFonts w:cs="Arial"/>
        </w:rPr>
        <w:t xml:space="preserve">à la verticale </w:t>
      </w:r>
      <w:r>
        <w:rPr>
          <w:rFonts w:cs="Arial"/>
        </w:rPr>
        <w:t xml:space="preserve">pour éviter la présence de modes numériques et obtenir la précision optimale dans la discrétisation verticale. </w:t>
      </w:r>
    </w:p>
    <w:p w14:paraId="6FF7FD55" w14:textId="73A00082" w:rsidR="009716C5" w:rsidRDefault="009716C5" w:rsidP="004E2183">
      <w:pPr>
        <w:ind w:firstLine="709"/>
        <w:rPr>
          <w:rFonts w:cs="Arial"/>
        </w:rPr>
      </w:pPr>
      <w:r>
        <w:rPr>
          <w:rFonts w:cs="Arial"/>
        </w:rPr>
        <w:t>La grille décalée est constituée de deux séries de niveaux intercalés. L’une est étiquetée de nombres entiers et est dite « momentum »; l’autre est étiquetée de nombres fractionnaires et est dite « thermodynamique ».</w:t>
      </w:r>
    </w:p>
    <w:p w14:paraId="73608DAB" w14:textId="57990C5E" w:rsidR="0088343E" w:rsidRDefault="0088343E" w:rsidP="004E2183">
      <w:pPr>
        <w:ind w:firstLine="709"/>
      </w:pPr>
      <w:r>
        <w:t xml:space="preserve">Les variables pronostiques </w:t>
      </w:r>
      <w:r w:rsidRPr="006142AE">
        <w:rPr>
          <w:position w:val="-12"/>
        </w:rPr>
        <w:object w:dxaOrig="280" w:dyaOrig="380" w14:anchorId="694E66FA">
          <v:shape id="_x0000_i1040" type="#_x0000_t75" style="width:14pt;height:19pt" o:ole="">
            <v:imagedata r:id="rId38" o:title=""/>
          </v:shape>
          <o:OLEObject Type="Embed" ProgID="Equation.3" ShapeID="_x0000_i1040" DrawAspect="Content" ObjectID="_1358485027" r:id="rId39"/>
        </w:object>
      </w:r>
      <w:r>
        <w:t xml:space="preserve"> et </w:t>
      </w:r>
      <w:r w:rsidR="00D96EE0" w:rsidRPr="006142AE">
        <w:rPr>
          <w:position w:val="-10"/>
        </w:rPr>
        <w:object w:dxaOrig="280" w:dyaOrig="320" w14:anchorId="59461D10">
          <v:shape id="_x0000_i1041" type="#_x0000_t75" style="width:14pt;height:16pt" o:ole="">
            <v:imagedata r:id="rId40" o:title=""/>
          </v:shape>
          <o:OLEObject Type="Embed" ProgID="Equation.3" ShapeID="_x0000_i1041" DrawAspect="Content" ObjectID="_1358485028" r:id="rId41"/>
        </w:object>
      </w:r>
      <w:r>
        <w:t xml:space="preserve"> ainsi que la variable diagnostique </w:t>
      </w:r>
      <w:r w:rsidR="00D96EE0" w:rsidRPr="006142AE">
        <w:rPr>
          <w:position w:val="-10"/>
        </w:rPr>
        <w:object w:dxaOrig="200" w:dyaOrig="260" w14:anchorId="0E8F9E14">
          <v:shape id="_x0000_i1042" type="#_x0000_t75" style="width:10pt;height:13pt" o:ole="">
            <v:imagedata r:id="rId42" o:title=""/>
          </v:shape>
          <o:OLEObject Type="Embed" ProgID="Equation.3" ShapeID="_x0000_i1042" DrawAspect="Content" ObjectID="_1358485029" r:id="rId43"/>
        </w:object>
      </w:r>
      <w:r>
        <w:t xml:space="preserve"> sont placées sur les niveaux momentum, alors que les variables pronostiques </w:t>
      </w:r>
      <w:r w:rsidRPr="006142AE">
        <w:rPr>
          <w:position w:val="-6"/>
        </w:rPr>
        <w:object w:dxaOrig="240" w:dyaOrig="220" w14:anchorId="69CED7D9">
          <v:shape id="_x0000_i1043" type="#_x0000_t75" style="width:12pt;height:11pt" o:ole="">
            <v:imagedata r:id="rId44" o:title=""/>
          </v:shape>
          <o:OLEObject Type="Embed" ProgID="Equation.3" ShapeID="_x0000_i1043" DrawAspect="Content" ObjectID="_1358485030" r:id="rId45"/>
        </w:object>
      </w:r>
      <w:r>
        <w:t xml:space="preserve"> </w:t>
      </w:r>
      <w:r w:rsidR="00D96EE0">
        <w:t xml:space="preserve">et </w:t>
      </w:r>
      <w:r w:rsidRPr="006142AE">
        <w:rPr>
          <w:position w:val="-4"/>
        </w:rPr>
        <w:object w:dxaOrig="220" w:dyaOrig="240" w14:anchorId="3F3B922C">
          <v:shape id="_x0000_i1044" type="#_x0000_t75" style="width:11pt;height:12pt" o:ole="">
            <v:imagedata r:id="rId46" o:title=""/>
          </v:shape>
          <o:OLEObject Type="Embed" ProgID="Equation.3" ShapeID="_x0000_i1044" DrawAspect="Content" ObjectID="_1358485031" r:id="rId47"/>
        </w:object>
      </w:r>
      <w:r>
        <w:t xml:space="preserve"> </w:t>
      </w:r>
      <w:r w:rsidR="00D96EE0">
        <w:t>ainsi que les</w:t>
      </w:r>
      <w:r>
        <w:t xml:space="preserve"> variable</w:t>
      </w:r>
      <w:r w:rsidR="00D96EE0">
        <w:t>s</w:t>
      </w:r>
      <w:r>
        <w:t xml:space="preserve"> diagnostique</w:t>
      </w:r>
      <w:r w:rsidR="00D96EE0">
        <w:t xml:space="preserve">s </w:t>
      </w:r>
      <w:r w:rsidR="00D96EE0" w:rsidRPr="00895DCF">
        <w:rPr>
          <w:rFonts w:ascii="Courier" w:hAnsi="Courier"/>
          <w:position w:val="-10"/>
        </w:rPr>
        <w:object w:dxaOrig="200" w:dyaOrig="380" w14:anchorId="3D060E4C">
          <v:shape id="_x0000_i1045" type="#_x0000_t75" style="width:10pt;height:19pt" o:ole="">
            <v:imagedata r:id="rId48" o:title=""/>
          </v:shape>
          <o:OLEObject Type="Embed" ProgID="Equation.3" ShapeID="_x0000_i1045" DrawAspect="Content" ObjectID="_1358485032" r:id="rId49"/>
        </w:object>
      </w:r>
      <w:r w:rsidR="00D96EE0">
        <w:t xml:space="preserve"> et</w:t>
      </w:r>
      <w:r>
        <w:t xml:space="preserve"> </w:t>
      </w:r>
      <w:r w:rsidRPr="00895DCF">
        <w:rPr>
          <w:rFonts w:ascii="Courier" w:hAnsi="Courier"/>
          <w:position w:val="-10"/>
        </w:rPr>
        <w:object w:dxaOrig="240" w:dyaOrig="260" w14:anchorId="63A0532A">
          <v:shape id="_x0000_i1046" type="#_x0000_t75" style="width:12pt;height:13pt" o:ole="">
            <v:imagedata r:id="rId50" o:title=""/>
          </v:shape>
          <o:OLEObject Type="Embed" ProgID="Equation.3" ShapeID="_x0000_i1046" DrawAspect="Content" ObjectID="_1358485033" r:id="rId51"/>
        </w:object>
      </w:r>
      <w:r>
        <w:t xml:space="preserve"> sont placées sur les niveaux thermodynamiques. La variable pronostique </w:t>
      </w:r>
      <w:r w:rsidRPr="002259CB">
        <w:rPr>
          <w:position w:val="-16"/>
        </w:rPr>
        <w:object w:dxaOrig="1520" w:dyaOrig="440" w14:anchorId="18A36E44">
          <v:shape id="_x0000_i1047" type="#_x0000_t75" style="width:76pt;height:22pt" o:ole="">
            <v:imagedata r:id="rId52" o:title=""/>
          </v:shape>
          <o:OLEObject Type="Embed" ProgID="Equation.3" ShapeID="_x0000_i1047" DrawAspect="Content" ObjectID="_1358485034" r:id="rId53"/>
        </w:object>
      </w:r>
      <w:r>
        <w:t xml:space="preserve"> est évidemment à la surface. </w:t>
      </w:r>
      <w:r>
        <w:rPr>
          <w:rFonts w:cs="Arial"/>
        </w:rPr>
        <w:t xml:space="preserve">Par la suite nous </w:t>
      </w:r>
      <w:r w:rsidR="00825572">
        <w:rPr>
          <w:rFonts w:cs="Arial"/>
        </w:rPr>
        <w:t>noterons</w:t>
      </w:r>
      <w:r>
        <w:rPr>
          <w:rFonts w:cs="Arial"/>
        </w:rPr>
        <w:t xml:space="preserve"> les variables d</w:t>
      </w:r>
      <w:r w:rsidR="00825572">
        <w:rPr>
          <w:rFonts w:cs="Arial"/>
        </w:rPr>
        <w:t>éfinies sur les niveaux momentum</w:t>
      </w:r>
      <w:r>
        <w:rPr>
          <w:rFonts w:cs="Arial"/>
        </w:rPr>
        <w:t xml:space="preserve"> </w:t>
      </w:r>
      <w:r w:rsidR="00825572">
        <w:rPr>
          <w:rFonts w:cs="Arial"/>
        </w:rPr>
        <w:t xml:space="preserve">comme </w:t>
      </w:r>
      <w:r w:rsidRPr="00A62DE4">
        <w:rPr>
          <w:position w:val="-16"/>
        </w:rPr>
        <w:object w:dxaOrig="1560" w:dyaOrig="440" w14:anchorId="053D2765">
          <v:shape id="_x0000_i1048" type="#_x0000_t75" style="width:78pt;height:22pt" o:ole="">
            <v:imagedata r:id="rId54" o:title=""/>
          </v:shape>
          <o:OLEObject Type="Embed" ProgID="Equation.3" ShapeID="_x0000_i1048" DrawAspect="Content" ObjectID="_1358485035" r:id="rId55"/>
        </w:object>
      </w:r>
      <w:r>
        <w:t xml:space="preserve"> et celles définies sur les niveaux thermodynamiques </w:t>
      </w:r>
      <w:r w:rsidR="00825572">
        <w:t xml:space="preserve">comme </w:t>
      </w:r>
      <w:r w:rsidRPr="00A62DE4">
        <w:rPr>
          <w:position w:val="-18"/>
        </w:rPr>
        <w:object w:dxaOrig="3200" w:dyaOrig="480" w14:anchorId="161D0BF6">
          <v:shape id="_x0000_i1049" type="#_x0000_t75" style="width:160pt;height:24pt" o:ole="">
            <v:imagedata r:id="rId56" o:title=""/>
          </v:shape>
          <o:OLEObject Type="Embed" ProgID="Equation.3" ShapeID="_x0000_i1049" DrawAspect="Content" ObjectID="_1358485036" r:id="rId57"/>
        </w:object>
      </w:r>
      <w:r>
        <w:t xml:space="preserve">. </w:t>
      </w:r>
    </w:p>
    <w:p w14:paraId="56BC8BA9" w14:textId="77777777" w:rsidR="00B50FDB" w:rsidRDefault="00B50FDB" w:rsidP="0088343E"/>
    <w:p w14:paraId="2F874253" w14:textId="77777777" w:rsidR="009716C5" w:rsidRDefault="009716C5">
      <w:pPr>
        <w:spacing w:before="0"/>
        <w:rPr>
          <w:rFonts w:cs="Arial"/>
          <w:b/>
        </w:rPr>
      </w:pPr>
      <w:r>
        <w:rPr>
          <w:rFonts w:cs="Arial"/>
          <w:b/>
        </w:rPr>
        <w:br w:type="page"/>
      </w:r>
    </w:p>
    <w:p w14:paraId="676DCB0B" w14:textId="5C4072F7" w:rsidR="00BE1AFB" w:rsidRDefault="00BE1AFB" w:rsidP="00B50FDB">
      <w:pPr>
        <w:jc w:val="center"/>
        <w:rPr>
          <w:rFonts w:cs="Arial"/>
          <w:b/>
        </w:rPr>
      </w:pPr>
      <w:r>
        <w:rPr>
          <w:rFonts w:cs="Arial"/>
          <w:b/>
        </w:rPr>
        <w:t>Grille décalée Charney-Phillips</w:t>
      </w:r>
    </w:p>
    <w:p w14:paraId="1AE9C0CE" w14:textId="657EDD21" w:rsidR="00A07C20" w:rsidRDefault="00A07C20" w:rsidP="00084359">
      <w:pPr>
        <w:pStyle w:val="Continu"/>
      </w:pPr>
      <w:r>
        <w:t>Niveaux</w:t>
      </w:r>
      <w:r>
        <w:tab/>
        <w:t>Niveaux</w:t>
      </w:r>
    </w:p>
    <w:p w14:paraId="14964FC4" w14:textId="66A39E40" w:rsidR="00A07C20" w:rsidRDefault="00A07C20" w:rsidP="00084359">
      <w:pPr>
        <w:pStyle w:val="Continu"/>
      </w:pPr>
      <w:r>
        <w:t>Thermo</w:t>
      </w:r>
      <w:r w:rsidR="00932DD4">
        <w:t>.</w:t>
      </w:r>
      <w:r>
        <w:tab/>
        <w:t>Momentum</w:t>
      </w:r>
    </w:p>
    <w:p w14:paraId="7A91ED96" w14:textId="6F5A7E58" w:rsidR="00A07C20" w:rsidRDefault="00A07C20" w:rsidP="00084359">
      <w:pPr>
        <w:pStyle w:val="Continu"/>
      </w:pPr>
      <w:r>
        <w:t>(</w:t>
      </w:r>
      <w:r w:rsidR="00D64842">
        <w:t>fractions</w:t>
      </w:r>
      <w:r>
        <w:t>)</w:t>
      </w:r>
      <w:r>
        <w:tab/>
        <w:t>(entiers)</w:t>
      </w:r>
    </w:p>
    <w:p w14:paraId="69CF9994" w14:textId="77777777" w:rsidR="00697D78" w:rsidRDefault="00697D78" w:rsidP="00084359">
      <w:pPr>
        <w:pStyle w:val="Continu"/>
        <w:rPr>
          <w:rFonts w:ascii="Courier" w:hAnsi="Courier"/>
        </w:rPr>
      </w:pPr>
    </w:p>
    <w:p w14:paraId="0E83D9C6" w14:textId="138841D6" w:rsidR="00697D78" w:rsidRPr="00BE1AFB" w:rsidRDefault="00BE1AFB" w:rsidP="00084359">
      <w:pPr>
        <w:pStyle w:val="Continu"/>
        <w:rPr>
          <w:rFonts w:ascii="Courier" w:hAnsi="Courier"/>
        </w:rPr>
      </w:pPr>
      <w:r w:rsidRPr="00BE1AFB">
        <w:rPr>
          <w:rFonts w:ascii="Courier" w:hAnsi="Courier"/>
          <w:position w:val="-14"/>
        </w:rPr>
        <w:object w:dxaOrig="840" w:dyaOrig="380" w14:anchorId="2F8E9107">
          <v:shape id="_x0000_i1050" type="#_x0000_t75" style="width:42pt;height:19pt" o:ole="">
            <v:imagedata r:id="rId58" o:title=""/>
          </v:shape>
          <o:OLEObject Type="Embed" ProgID="Equation.3" ShapeID="_x0000_i1050" DrawAspect="Content" ObjectID="_1358485037" r:id="rId59"/>
        </w:object>
      </w:r>
      <w:r w:rsidR="00D64842">
        <w:rPr>
          <w:rFonts w:ascii="Courier" w:hAnsi="Courier"/>
        </w:rPr>
        <w:tab/>
        <w:t xml:space="preserve">============ </w:t>
      </w:r>
      <w:r w:rsidR="00D64842" w:rsidRPr="00A01B26">
        <w:rPr>
          <w:position w:val="-14"/>
        </w:rPr>
        <w:object w:dxaOrig="760" w:dyaOrig="420" w14:anchorId="187FB2A3">
          <v:shape id="_x0000_i1051" type="#_x0000_t75" style="width:38pt;height:21pt" o:ole="">
            <v:imagedata r:id="rId60" o:title=""/>
          </v:shape>
          <o:OLEObject Type="Embed" ProgID="Equation.3" ShapeID="_x0000_i1051" DrawAspect="Content" ObjectID="_1358485038" r:id="rId61"/>
        </w:object>
      </w:r>
      <w:r w:rsidR="00D64842">
        <w:t xml:space="preserve"> </w:t>
      </w:r>
      <w:r w:rsidRPr="00BE1AFB">
        <w:rPr>
          <w:rFonts w:ascii="Courier" w:hAnsi="Courier"/>
        </w:rPr>
        <w:t>=</w:t>
      </w:r>
      <w:r w:rsidR="00D64842">
        <w:rPr>
          <w:rFonts w:ascii="Courier" w:hAnsi="Courier"/>
        </w:rPr>
        <w:t>===</w:t>
      </w:r>
      <w:r w:rsidRPr="00BE1AFB">
        <w:rPr>
          <w:rFonts w:ascii="Courier" w:hAnsi="Courier"/>
        </w:rPr>
        <w:t>======</w:t>
      </w:r>
      <w:r>
        <w:rPr>
          <w:rFonts w:ascii="Courier" w:hAnsi="Courier"/>
        </w:rPr>
        <w:t>===</w:t>
      </w:r>
      <w:r w:rsidR="00697D78">
        <w:rPr>
          <w:rFonts w:ascii="Courier" w:hAnsi="Courier"/>
        </w:rPr>
        <w:t>====</w:t>
      </w:r>
      <w:r w:rsidR="00347AEB">
        <w:rPr>
          <w:rFonts w:ascii="Courier" w:hAnsi="Courier"/>
        </w:rPr>
        <w:t>===========</w:t>
      </w:r>
      <w:r w:rsidR="001F5BCD">
        <w:rPr>
          <w:rFonts w:ascii="Courier" w:hAnsi="Courier"/>
        </w:rPr>
        <w:t>====</w:t>
      </w:r>
    </w:p>
    <w:p w14:paraId="20E0060F" w14:textId="6C3D80D2" w:rsidR="00BE1AFB" w:rsidRPr="00BE1AFB" w:rsidRDefault="00BE1AFB" w:rsidP="00084359">
      <w:pPr>
        <w:pStyle w:val="Continu"/>
        <w:rPr>
          <w:rFonts w:ascii="Courier" w:hAnsi="Courier"/>
          <w:b/>
        </w:rPr>
      </w:pPr>
    </w:p>
    <w:p w14:paraId="25AAEC1A" w14:textId="4DB80DF0" w:rsidR="004E2DE1" w:rsidRPr="00BE1AFB" w:rsidRDefault="009716C5" w:rsidP="00084359">
      <w:pPr>
        <w:pStyle w:val="Continu"/>
        <w:rPr>
          <w:rFonts w:ascii="Courier" w:hAnsi="Courier"/>
          <w:b/>
        </w:rPr>
      </w:pPr>
      <w:r>
        <w:rPr>
          <w:rFonts w:ascii="Courier" w:hAnsi="Courier"/>
          <w:position w:val="-10"/>
        </w:rPr>
        <w:tab/>
      </w:r>
      <w:r w:rsidR="00BE1AFB" w:rsidRPr="00BE1AFB">
        <w:rPr>
          <w:rFonts w:ascii="Courier" w:hAnsi="Courier"/>
          <w:position w:val="-10"/>
        </w:rPr>
        <w:object w:dxaOrig="240" w:dyaOrig="340" w14:anchorId="12FE2459">
          <v:shape id="_x0000_i1052" type="#_x0000_t75" style="width:12pt;height:17pt" o:ole="">
            <v:imagedata r:id="rId62" o:title=""/>
          </v:shape>
          <o:OLEObject Type="Embed" ProgID="Equation.3" ShapeID="_x0000_i1052" DrawAspect="Content" ObjectID="_1358485039" r:id="rId63"/>
        </w:object>
      </w:r>
      <w:r w:rsidR="004E2DE1" w:rsidRPr="00BE1AFB">
        <w:rPr>
          <w:rFonts w:ascii="Courier" w:hAnsi="Courier"/>
        </w:rPr>
        <w:t>,</w:t>
      </w:r>
      <w:r w:rsidR="004E2DE1">
        <w:rPr>
          <w:rFonts w:ascii="Courier" w:hAnsi="Courier"/>
        </w:rPr>
        <w:t xml:space="preserve"> </w:t>
      </w:r>
      <w:r w:rsidR="004E2DE1" w:rsidRPr="00AC733C">
        <w:rPr>
          <w:position w:val="-10"/>
        </w:rPr>
        <w:object w:dxaOrig="280" w:dyaOrig="320" w14:anchorId="177A5D9F">
          <v:shape id="_x0000_i1053" type="#_x0000_t75" style="width:14pt;height:16pt" o:ole="">
            <v:imagedata r:id="rId64" o:title=""/>
          </v:shape>
          <o:OLEObject Type="Embed" ProgID="Equation.3" ShapeID="_x0000_i1053" DrawAspect="Content" ObjectID="_1358485040" r:id="rId65"/>
        </w:object>
      </w:r>
      <w:r w:rsidR="00BE1AFB" w:rsidRPr="00BE1AFB">
        <w:rPr>
          <w:rFonts w:ascii="Courier" w:hAnsi="Courier"/>
        </w:rPr>
        <w:tab/>
      </w:r>
      <w:r w:rsidR="0006783F">
        <w:rPr>
          <w:rFonts w:ascii="Courier" w:hAnsi="Courier"/>
        </w:rPr>
        <w:t xml:space="preserve">. . . . . . </w:t>
      </w:r>
      <w:r w:rsidR="008F3E0A">
        <w:rPr>
          <w:rFonts w:ascii="Courier" w:hAnsi="Courier"/>
        </w:rPr>
        <w:t>.</w:t>
      </w:r>
      <w:r w:rsidR="00BE1AFB">
        <w:rPr>
          <w:rFonts w:ascii="Courier" w:hAnsi="Courier"/>
        </w:rPr>
        <w:tab/>
      </w:r>
      <w:r w:rsidR="00BE1AFB" w:rsidRPr="00BE1AFB">
        <w:rPr>
          <w:rFonts w:ascii="Courier" w:hAnsi="Courier"/>
          <w:position w:val="-10"/>
        </w:rPr>
        <w:object w:dxaOrig="240" w:dyaOrig="360" w14:anchorId="096BAFAD">
          <v:shape id="_x0000_i1054" type="#_x0000_t75" style="width:12pt;height:18pt" o:ole="">
            <v:imagedata r:id="rId66" o:title=""/>
          </v:shape>
          <o:OLEObject Type="Embed" ProgID="Equation.3" ShapeID="_x0000_i1054" DrawAspect="Content" ObjectID="_1358485041" r:id="rId67"/>
        </w:object>
      </w:r>
      <w:r w:rsidR="00BE1AFB" w:rsidRPr="00BE1AFB">
        <w:rPr>
          <w:rFonts w:ascii="Courier" w:hAnsi="Courier"/>
        </w:rPr>
        <w:t xml:space="preserve">, </w:t>
      </w:r>
      <w:r w:rsidR="00DD573B" w:rsidRPr="00BE1AFB">
        <w:rPr>
          <w:rFonts w:ascii="Courier" w:hAnsi="Courier"/>
          <w:position w:val="-10"/>
        </w:rPr>
        <w:object w:dxaOrig="280" w:dyaOrig="320" w14:anchorId="13B1578B">
          <v:shape id="_x0000_i1055" type="#_x0000_t75" style="width:14pt;height:16pt" o:ole="">
            <v:imagedata r:id="rId68" o:title=""/>
          </v:shape>
          <o:OLEObject Type="Embed" ProgID="Equation.3" ShapeID="_x0000_i1055" DrawAspect="Content" ObjectID="_1358485042" r:id="rId69"/>
        </w:object>
      </w:r>
      <w:r w:rsidR="00BE1AFB" w:rsidRPr="00BE1AFB">
        <w:rPr>
          <w:rFonts w:ascii="Courier" w:hAnsi="Courier"/>
        </w:rPr>
        <w:t xml:space="preserve">, </w:t>
      </w:r>
      <w:r w:rsidR="00BE1AFB" w:rsidRPr="00BE1AFB">
        <w:rPr>
          <w:rFonts w:ascii="Courier" w:hAnsi="Courier"/>
          <w:position w:val="-10"/>
        </w:rPr>
        <w:object w:dxaOrig="240" w:dyaOrig="320" w14:anchorId="763795A5">
          <v:shape id="_x0000_i1056" type="#_x0000_t75" style="width:12pt;height:16pt" o:ole="">
            <v:imagedata r:id="rId70" o:title=""/>
          </v:shape>
          <o:OLEObject Type="Embed" ProgID="Equation.3" ShapeID="_x0000_i1056" DrawAspect="Content" ObjectID="_1358485043" r:id="rId71"/>
        </w:object>
      </w:r>
    </w:p>
    <w:p w14:paraId="5AF5FB0E" w14:textId="517F8F57" w:rsidR="00BE1AFB" w:rsidRPr="00BE1AFB" w:rsidRDefault="00BE1AFB" w:rsidP="00084359">
      <w:pPr>
        <w:pStyle w:val="Continu"/>
        <w:rPr>
          <w:rFonts w:ascii="Courier" w:hAnsi="Courier"/>
          <w:b/>
        </w:rPr>
      </w:pPr>
    </w:p>
    <w:p w14:paraId="7AFF8E4F" w14:textId="77777777" w:rsidR="00697D78" w:rsidRPr="00BE1AFB" w:rsidRDefault="00BE1AFB" w:rsidP="00084359">
      <w:pPr>
        <w:pStyle w:val="Continu"/>
        <w:rPr>
          <w:rFonts w:ascii="Courier" w:hAnsi="Courier"/>
        </w:rPr>
      </w:pPr>
      <w:r w:rsidRPr="00BE1AFB">
        <w:rPr>
          <w:rFonts w:ascii="Courier" w:hAnsi="Courier"/>
          <w:position w:val="-14"/>
        </w:rPr>
        <w:object w:dxaOrig="380" w:dyaOrig="380" w14:anchorId="5F979712">
          <v:shape id="_x0000_i1057" type="#_x0000_t75" style="width:19pt;height:19pt" o:ole="">
            <v:imagedata r:id="rId72" o:title=""/>
          </v:shape>
          <o:OLEObject Type="Embed" ProgID="Equation.3" ShapeID="_x0000_i1057" DrawAspect="Content" ObjectID="_1358485044" r:id="rId73"/>
        </w:object>
      </w:r>
      <w:r w:rsidRPr="00BE1AFB">
        <w:rPr>
          <w:rFonts w:ascii="Courier" w:hAnsi="Courier"/>
        </w:rPr>
        <w:tab/>
        <w:t>----------</w:t>
      </w:r>
      <w:r>
        <w:rPr>
          <w:rFonts w:ascii="Courier" w:hAnsi="Courier"/>
        </w:rPr>
        <w:t>-----------------</w:t>
      </w:r>
      <w:r w:rsidR="00697D78">
        <w:rPr>
          <w:rFonts w:ascii="Courier" w:hAnsi="Courier"/>
        </w:rPr>
        <w:t>----</w:t>
      </w:r>
      <w:r w:rsidRPr="00BE1AFB">
        <w:rPr>
          <w:rFonts w:ascii="Courier" w:hAnsi="Courier"/>
        </w:rPr>
        <w:tab/>
      </w:r>
      <w:r w:rsidRPr="00BE1AFB">
        <w:rPr>
          <w:rFonts w:ascii="Courier" w:hAnsi="Courier"/>
          <w:position w:val="-14"/>
        </w:rPr>
        <w:object w:dxaOrig="380" w:dyaOrig="360" w14:anchorId="18627920">
          <v:shape id="_x0000_i1058" type="#_x0000_t75" style="width:19pt;height:18pt" o:ole="">
            <v:imagedata r:id="rId74" o:title=""/>
          </v:shape>
          <o:OLEObject Type="Embed" ProgID="Equation.3" ShapeID="_x0000_i1058" DrawAspect="Content" ObjectID="_1358485045" r:id="rId75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420" w:dyaOrig="360" w14:anchorId="123E6F07">
          <v:shape id="_x0000_i1059" type="#_x0000_t75" style="width:21pt;height:18pt" o:ole="">
            <v:imagedata r:id="rId76" o:title=""/>
          </v:shape>
          <o:OLEObject Type="Embed" ProgID="Equation.3" ShapeID="_x0000_i1059" DrawAspect="Content" ObjectID="_1358485046" r:id="rId77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420" w:dyaOrig="360" w14:anchorId="11C969F1">
          <v:shape id="_x0000_i1060" type="#_x0000_t75" style="width:21pt;height:18pt" o:ole="">
            <v:imagedata r:id="rId78" o:title=""/>
          </v:shape>
          <o:OLEObject Type="Embed" ProgID="Equation.3" ShapeID="_x0000_i1060" DrawAspect="Content" ObjectID="_1358485047" r:id="rId79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380" w:dyaOrig="420" w14:anchorId="7176A9F1">
          <v:shape id="_x0000_i1061" type="#_x0000_t75" style="width:19pt;height:21pt" o:ole="">
            <v:imagedata r:id="rId80" o:title=""/>
          </v:shape>
          <o:OLEObject Type="Embed" ProgID="Equation.3" ShapeID="_x0000_i1061" DrawAspect="Content" ObjectID="_1358485048" r:id="rId81"/>
        </w:object>
      </w:r>
    </w:p>
    <w:p w14:paraId="163CCC79" w14:textId="29ECC2F2" w:rsidR="00BE1AFB" w:rsidRPr="00BE1AFB" w:rsidRDefault="00BE1AFB" w:rsidP="00084359">
      <w:pPr>
        <w:pStyle w:val="Continu"/>
        <w:rPr>
          <w:rFonts w:ascii="Courier" w:hAnsi="Courier"/>
        </w:rPr>
      </w:pPr>
    </w:p>
    <w:p w14:paraId="532BC709" w14:textId="494741E7" w:rsidR="004E2DE1" w:rsidRPr="00BE1AFB" w:rsidRDefault="009716C5" w:rsidP="00084359">
      <w:pPr>
        <w:pStyle w:val="Continu"/>
        <w:rPr>
          <w:rFonts w:ascii="Courier" w:hAnsi="Courier"/>
          <w:b/>
        </w:rPr>
      </w:pPr>
      <w:r>
        <w:rPr>
          <w:rFonts w:ascii="Courier" w:hAnsi="Courier"/>
          <w:position w:val="-10"/>
        </w:rPr>
        <w:tab/>
      </w:r>
      <w:r w:rsidR="00BE1AFB" w:rsidRPr="00BE1AFB">
        <w:rPr>
          <w:rFonts w:ascii="Courier" w:hAnsi="Courier"/>
          <w:position w:val="-10"/>
        </w:rPr>
        <w:object w:dxaOrig="280" w:dyaOrig="340" w14:anchorId="4C84B0A7">
          <v:shape id="_x0000_i1062" type="#_x0000_t75" style="width:14pt;height:17pt" o:ole="">
            <v:imagedata r:id="rId82" o:title=""/>
          </v:shape>
          <o:OLEObject Type="Embed" ProgID="Equation.3" ShapeID="_x0000_i1062" DrawAspect="Content" ObjectID="_1358485049" r:id="rId83"/>
        </w:object>
      </w:r>
      <w:r w:rsidR="004E2DE1" w:rsidRPr="00BE1AFB">
        <w:rPr>
          <w:rFonts w:ascii="Courier" w:hAnsi="Courier"/>
        </w:rPr>
        <w:t>,</w:t>
      </w:r>
      <w:r w:rsidR="004E2DE1">
        <w:rPr>
          <w:rFonts w:ascii="Courier" w:hAnsi="Courier"/>
        </w:rPr>
        <w:t xml:space="preserve"> </w:t>
      </w:r>
      <w:r w:rsidR="004E2DE1" w:rsidRPr="00AC733C">
        <w:rPr>
          <w:position w:val="-10"/>
        </w:rPr>
        <w:object w:dxaOrig="300" w:dyaOrig="320" w14:anchorId="23EEFFD3">
          <v:shape id="_x0000_i1063" type="#_x0000_t75" style="width:15pt;height:16pt" o:ole="">
            <v:imagedata r:id="rId84" o:title=""/>
          </v:shape>
          <o:OLEObject Type="Embed" ProgID="Equation.3" ShapeID="_x0000_i1063" DrawAspect="Content" ObjectID="_1358485050" r:id="rId85"/>
        </w:object>
      </w:r>
      <w:r w:rsidR="001A10E4" w:rsidRPr="00BE1AFB">
        <w:rPr>
          <w:rFonts w:ascii="Courier" w:hAnsi="Courier"/>
        </w:rPr>
        <w:tab/>
      </w:r>
      <w:r w:rsidR="0006783F">
        <w:rPr>
          <w:rFonts w:ascii="Courier" w:hAnsi="Courier"/>
        </w:rPr>
        <w:t xml:space="preserve">. . . . . . </w:t>
      </w:r>
      <w:r w:rsidR="008F3E0A">
        <w:rPr>
          <w:rFonts w:ascii="Courier" w:hAnsi="Courier"/>
        </w:rPr>
        <w:t>.</w:t>
      </w:r>
      <w:r w:rsidR="001A10E4">
        <w:rPr>
          <w:rFonts w:ascii="Courier" w:hAnsi="Courier"/>
        </w:rPr>
        <w:tab/>
      </w:r>
      <w:r w:rsidR="00BE1AFB" w:rsidRPr="00BE1AFB">
        <w:rPr>
          <w:rFonts w:ascii="Courier" w:hAnsi="Courier"/>
          <w:position w:val="-10"/>
        </w:rPr>
        <w:object w:dxaOrig="280" w:dyaOrig="360" w14:anchorId="45FB6F0E">
          <v:shape id="_x0000_i1064" type="#_x0000_t75" style="width:14pt;height:18pt" o:ole="">
            <v:imagedata r:id="rId86" o:title=""/>
          </v:shape>
          <o:OLEObject Type="Embed" ProgID="Equation.3" ShapeID="_x0000_i1064" DrawAspect="Content" ObjectID="_1358485051" r:id="rId87"/>
        </w:object>
      </w:r>
      <w:r w:rsidR="00BE1AFB" w:rsidRPr="00BE1AFB">
        <w:rPr>
          <w:rFonts w:ascii="Courier" w:hAnsi="Courier"/>
        </w:rPr>
        <w:t xml:space="preserve">, </w:t>
      </w:r>
      <w:r w:rsidR="00DD573B" w:rsidRPr="00BE1AFB">
        <w:rPr>
          <w:rFonts w:ascii="Courier" w:hAnsi="Courier"/>
          <w:position w:val="-10"/>
        </w:rPr>
        <w:object w:dxaOrig="280" w:dyaOrig="320" w14:anchorId="59E03896">
          <v:shape id="_x0000_i1065" type="#_x0000_t75" style="width:14pt;height:16pt" o:ole="">
            <v:imagedata r:id="rId88" o:title=""/>
          </v:shape>
          <o:OLEObject Type="Embed" ProgID="Equation.3" ShapeID="_x0000_i1065" DrawAspect="Content" ObjectID="_1358485052" r:id="rId89"/>
        </w:object>
      </w:r>
      <w:r w:rsidR="00BE1AFB" w:rsidRPr="00BE1AFB">
        <w:rPr>
          <w:rFonts w:ascii="Courier" w:hAnsi="Courier"/>
        </w:rPr>
        <w:t xml:space="preserve">, </w:t>
      </w:r>
      <w:r w:rsidR="00BE1AFB" w:rsidRPr="00BE1AFB">
        <w:rPr>
          <w:rFonts w:ascii="Courier" w:hAnsi="Courier"/>
          <w:position w:val="-10"/>
        </w:rPr>
        <w:object w:dxaOrig="280" w:dyaOrig="320" w14:anchorId="09E7BDCB">
          <v:shape id="_x0000_i1066" type="#_x0000_t75" style="width:14pt;height:16pt" o:ole="">
            <v:imagedata r:id="rId90" o:title=""/>
          </v:shape>
          <o:OLEObject Type="Embed" ProgID="Equation.3" ShapeID="_x0000_i1066" DrawAspect="Content" ObjectID="_1358485053" r:id="rId91"/>
        </w:object>
      </w:r>
    </w:p>
    <w:p w14:paraId="52AB640B" w14:textId="27D93750" w:rsidR="00697D78" w:rsidRPr="00BE1AFB" w:rsidRDefault="00697D78" w:rsidP="00084359">
      <w:pPr>
        <w:pStyle w:val="Continu"/>
        <w:rPr>
          <w:rFonts w:ascii="Courier" w:hAnsi="Courier"/>
          <w:b/>
        </w:rPr>
      </w:pPr>
    </w:p>
    <w:p w14:paraId="305110EA" w14:textId="3102B84D" w:rsidR="00697D78" w:rsidRPr="00BE1AFB" w:rsidRDefault="00D10B8D" w:rsidP="00084359">
      <w:pPr>
        <w:pStyle w:val="Continu"/>
        <w:rPr>
          <w:rFonts w:ascii="Courier" w:hAnsi="Courier"/>
        </w:rPr>
      </w:pPr>
      <w:r w:rsidRPr="00BE1AFB">
        <w:rPr>
          <w:rFonts w:ascii="Courier" w:hAnsi="Courier"/>
          <w:position w:val="-14"/>
        </w:rPr>
        <w:object w:dxaOrig="380" w:dyaOrig="380" w14:anchorId="0BC43C43">
          <v:shape id="_x0000_i1067" type="#_x0000_t75" style="width:19pt;height:19pt" o:ole="">
            <v:imagedata r:id="rId92" o:title=""/>
          </v:shape>
          <o:OLEObject Type="Embed" ProgID="Equation.3" ShapeID="_x0000_i1067" DrawAspect="Content" ObjectID="_1358485054" r:id="rId93"/>
        </w:object>
      </w:r>
      <w:r w:rsidRPr="00BE1AFB">
        <w:rPr>
          <w:rFonts w:ascii="Courier" w:hAnsi="Courier"/>
        </w:rPr>
        <w:tab/>
        <w:t>----------</w:t>
      </w:r>
      <w:r>
        <w:rPr>
          <w:rFonts w:ascii="Courier" w:hAnsi="Courier"/>
        </w:rPr>
        <w:t>-----------------</w:t>
      </w:r>
      <w:r w:rsidR="00697D78">
        <w:rPr>
          <w:rFonts w:ascii="Courier" w:hAnsi="Courier"/>
        </w:rPr>
        <w:t>----</w:t>
      </w:r>
      <w:r w:rsidRPr="00BE1AFB">
        <w:rPr>
          <w:rFonts w:ascii="Courier" w:hAnsi="Courier"/>
        </w:rPr>
        <w:tab/>
      </w:r>
      <w:r w:rsidR="00697D78" w:rsidRPr="00BE1AFB">
        <w:rPr>
          <w:rFonts w:ascii="Courier" w:hAnsi="Courier"/>
          <w:position w:val="-14"/>
        </w:rPr>
        <w:object w:dxaOrig="380" w:dyaOrig="360" w14:anchorId="0248A060">
          <v:shape id="_x0000_i1068" type="#_x0000_t75" style="width:19pt;height:18pt" o:ole="">
            <v:imagedata r:id="rId94" o:title=""/>
          </v:shape>
          <o:OLEObject Type="Embed" ProgID="Equation.3" ShapeID="_x0000_i1068" DrawAspect="Content" ObjectID="_1358485055" r:id="rId95"/>
        </w:object>
      </w:r>
      <w:r w:rsidRPr="00BE1AFB">
        <w:rPr>
          <w:rFonts w:ascii="Courier" w:hAnsi="Courier"/>
        </w:rPr>
        <w:t xml:space="preserve">, </w:t>
      </w:r>
      <w:r w:rsidR="00697D78" w:rsidRPr="00BE1AFB">
        <w:rPr>
          <w:rFonts w:ascii="Courier" w:hAnsi="Courier"/>
          <w:position w:val="-14"/>
        </w:rPr>
        <w:object w:dxaOrig="440" w:dyaOrig="360" w14:anchorId="373D21AC">
          <v:shape id="_x0000_i1069" type="#_x0000_t75" style="width:22pt;height:18pt" o:ole="">
            <v:imagedata r:id="rId96" o:title=""/>
          </v:shape>
          <o:OLEObject Type="Embed" ProgID="Equation.3" ShapeID="_x0000_i1069" DrawAspect="Content" ObjectID="_1358485056" r:id="rId97"/>
        </w:object>
      </w:r>
      <w:r w:rsidRPr="00BE1AFB">
        <w:rPr>
          <w:rFonts w:ascii="Courier" w:hAnsi="Courier"/>
        </w:rPr>
        <w:t xml:space="preserve">, </w:t>
      </w:r>
      <w:r w:rsidR="00697D78" w:rsidRPr="00BE1AFB">
        <w:rPr>
          <w:rFonts w:ascii="Courier" w:hAnsi="Courier"/>
          <w:position w:val="-14"/>
        </w:rPr>
        <w:object w:dxaOrig="420" w:dyaOrig="360" w14:anchorId="3F419010">
          <v:shape id="_x0000_i1070" type="#_x0000_t75" style="width:21pt;height:18pt" o:ole="">
            <v:imagedata r:id="rId98" o:title=""/>
          </v:shape>
          <o:OLEObject Type="Embed" ProgID="Equation.3" ShapeID="_x0000_i1070" DrawAspect="Content" ObjectID="_1358485057" r:id="rId99"/>
        </w:object>
      </w:r>
      <w:r w:rsidRPr="00BE1AFB">
        <w:rPr>
          <w:rFonts w:ascii="Courier" w:hAnsi="Courier"/>
        </w:rPr>
        <w:t xml:space="preserve">, </w:t>
      </w:r>
      <w:r w:rsidR="00697D78" w:rsidRPr="00BE1AFB">
        <w:rPr>
          <w:rFonts w:ascii="Courier" w:hAnsi="Courier"/>
          <w:position w:val="-14"/>
        </w:rPr>
        <w:object w:dxaOrig="380" w:dyaOrig="420" w14:anchorId="514098B8">
          <v:shape id="_x0000_i1071" type="#_x0000_t75" style="width:19pt;height:21pt" o:ole="">
            <v:imagedata r:id="rId100" o:title=""/>
          </v:shape>
          <o:OLEObject Type="Embed" ProgID="Equation.3" ShapeID="_x0000_i1071" DrawAspect="Content" ObjectID="_1358485058" r:id="rId101"/>
        </w:object>
      </w:r>
    </w:p>
    <w:p w14:paraId="7D09DEAC" w14:textId="1BD0B233" w:rsidR="00BE1AFB" w:rsidRPr="00BE1AFB" w:rsidRDefault="00BE1AFB" w:rsidP="00084359">
      <w:pPr>
        <w:pStyle w:val="Continu"/>
        <w:rPr>
          <w:rFonts w:ascii="Courier" w:hAnsi="Courier"/>
        </w:rPr>
      </w:pPr>
    </w:p>
    <w:p w14:paraId="1CBA0832" w14:textId="48BE581E" w:rsidR="004E2DE1" w:rsidRPr="00BE1AFB" w:rsidRDefault="009716C5" w:rsidP="00084359">
      <w:pPr>
        <w:pStyle w:val="Continu"/>
        <w:rPr>
          <w:rFonts w:ascii="Courier" w:hAnsi="Courier"/>
          <w:b/>
        </w:rPr>
      </w:pPr>
      <w:r>
        <w:rPr>
          <w:rFonts w:ascii="Courier" w:hAnsi="Courier"/>
          <w:position w:val="-12"/>
        </w:rPr>
        <w:tab/>
      </w:r>
      <w:r w:rsidR="00360F16" w:rsidRPr="00697D78">
        <w:rPr>
          <w:rFonts w:ascii="Courier" w:hAnsi="Courier"/>
          <w:position w:val="-12"/>
        </w:rPr>
        <w:object w:dxaOrig="260" w:dyaOrig="360" w14:anchorId="5918C4CA">
          <v:shape id="_x0000_i1072" type="#_x0000_t75" style="width:13pt;height:18pt" o:ole="">
            <v:imagedata r:id="rId102" o:title=""/>
          </v:shape>
          <o:OLEObject Type="Embed" ProgID="Equation.3" ShapeID="_x0000_i1072" DrawAspect="Content" ObjectID="_1358485059" r:id="rId103"/>
        </w:object>
      </w:r>
      <w:r w:rsidR="004E2DE1" w:rsidRPr="00BE1AFB">
        <w:rPr>
          <w:rFonts w:ascii="Courier" w:hAnsi="Courier"/>
        </w:rPr>
        <w:t>,</w:t>
      </w:r>
      <w:r w:rsidR="004E2DE1">
        <w:rPr>
          <w:rFonts w:ascii="Courier" w:hAnsi="Courier"/>
        </w:rPr>
        <w:t xml:space="preserve"> </w:t>
      </w:r>
      <w:r w:rsidR="004E2DE1" w:rsidRPr="0006783F">
        <w:rPr>
          <w:position w:val="-12"/>
        </w:rPr>
        <w:object w:dxaOrig="280" w:dyaOrig="340" w14:anchorId="3E9C513E">
          <v:shape id="_x0000_i1073" type="#_x0000_t75" style="width:14pt;height:17pt" o:ole="">
            <v:imagedata r:id="rId104" o:title=""/>
          </v:shape>
          <o:OLEObject Type="Embed" ProgID="Equation.3" ShapeID="_x0000_i1073" DrawAspect="Content" ObjectID="_1358485060" r:id="rId105"/>
        </w:object>
      </w:r>
      <w:r w:rsidR="00360F16" w:rsidRPr="00BE1AFB">
        <w:rPr>
          <w:rFonts w:ascii="Courier" w:hAnsi="Courier"/>
        </w:rPr>
        <w:tab/>
      </w:r>
      <w:r w:rsidR="0006783F">
        <w:rPr>
          <w:rFonts w:ascii="Courier" w:hAnsi="Courier"/>
        </w:rPr>
        <w:t xml:space="preserve">. . . . . . </w:t>
      </w:r>
      <w:r w:rsidR="008F3E0A">
        <w:rPr>
          <w:rFonts w:ascii="Courier" w:hAnsi="Courier"/>
        </w:rPr>
        <w:t>.</w:t>
      </w:r>
      <w:r w:rsidR="00360F16">
        <w:rPr>
          <w:rFonts w:ascii="Courier" w:hAnsi="Courier"/>
        </w:rPr>
        <w:tab/>
      </w:r>
      <w:r w:rsidR="00360F16" w:rsidRPr="00697D78">
        <w:rPr>
          <w:rFonts w:ascii="Courier" w:hAnsi="Courier"/>
          <w:position w:val="-12"/>
        </w:rPr>
        <w:object w:dxaOrig="260" w:dyaOrig="380" w14:anchorId="26427098">
          <v:shape id="_x0000_i1074" type="#_x0000_t75" style="width:13pt;height:19pt" o:ole="">
            <v:imagedata r:id="rId106" o:title=""/>
          </v:shape>
          <o:OLEObject Type="Embed" ProgID="Equation.3" ShapeID="_x0000_i1074" DrawAspect="Content" ObjectID="_1358485061" r:id="rId107"/>
        </w:object>
      </w:r>
      <w:r w:rsidR="00360F16" w:rsidRPr="00BE1AFB">
        <w:rPr>
          <w:rFonts w:ascii="Courier" w:hAnsi="Courier"/>
        </w:rPr>
        <w:t xml:space="preserve">, </w:t>
      </w:r>
      <w:r w:rsidR="00DD573B" w:rsidRPr="00697D78">
        <w:rPr>
          <w:rFonts w:ascii="Courier" w:hAnsi="Courier"/>
          <w:position w:val="-12"/>
        </w:rPr>
        <w:object w:dxaOrig="280" w:dyaOrig="340" w14:anchorId="5DE650AE">
          <v:shape id="_x0000_i1075" type="#_x0000_t75" style="width:14pt;height:17pt" o:ole="">
            <v:imagedata r:id="rId108" o:title=""/>
          </v:shape>
          <o:OLEObject Type="Embed" ProgID="Equation.3" ShapeID="_x0000_i1075" DrawAspect="Content" ObjectID="_1358485062" r:id="rId109"/>
        </w:object>
      </w:r>
      <w:r w:rsidR="00360F16" w:rsidRPr="00BE1AFB">
        <w:rPr>
          <w:rFonts w:ascii="Courier" w:hAnsi="Courier"/>
        </w:rPr>
        <w:t xml:space="preserve">, </w:t>
      </w:r>
      <w:r w:rsidR="00360F16" w:rsidRPr="00697D78">
        <w:rPr>
          <w:rFonts w:ascii="Courier" w:hAnsi="Courier"/>
          <w:position w:val="-12"/>
        </w:rPr>
        <w:object w:dxaOrig="260" w:dyaOrig="340" w14:anchorId="67B21EC4">
          <v:shape id="_x0000_i1076" type="#_x0000_t75" style="width:13pt;height:17pt" o:ole="">
            <v:imagedata r:id="rId110" o:title=""/>
          </v:shape>
          <o:OLEObject Type="Embed" ProgID="Equation.3" ShapeID="_x0000_i1076" DrawAspect="Content" ObjectID="_1358485063" r:id="rId111"/>
        </w:object>
      </w:r>
    </w:p>
    <w:p w14:paraId="5209E4E4" w14:textId="6497558E" w:rsidR="00BE1AFB" w:rsidRDefault="00BE1AFB" w:rsidP="00084359">
      <w:pPr>
        <w:pStyle w:val="Continu"/>
        <w:rPr>
          <w:rFonts w:ascii="Courier" w:hAnsi="Courier"/>
        </w:rPr>
      </w:pPr>
    </w:p>
    <w:p w14:paraId="0DDFF7E2" w14:textId="77777777" w:rsidR="00360F16" w:rsidRDefault="00360F16" w:rsidP="00084359">
      <w:pPr>
        <w:pStyle w:val="Continu"/>
        <w:rPr>
          <w:rFonts w:ascii="Courier" w:hAnsi="Courier"/>
        </w:rPr>
      </w:pPr>
    </w:p>
    <w:p w14:paraId="0988B94D" w14:textId="77777777" w:rsidR="009325B7" w:rsidRDefault="009325B7" w:rsidP="00084359">
      <w:pPr>
        <w:pStyle w:val="Continu"/>
        <w:rPr>
          <w:rFonts w:ascii="Courier" w:hAnsi="Courier"/>
        </w:rPr>
      </w:pPr>
    </w:p>
    <w:p w14:paraId="4DAE4ADE" w14:textId="77777777" w:rsidR="00F43AA1" w:rsidRDefault="00F43AA1" w:rsidP="00084359">
      <w:pPr>
        <w:pStyle w:val="Continu"/>
        <w:rPr>
          <w:rFonts w:ascii="Courier" w:hAnsi="Courier"/>
        </w:rPr>
      </w:pPr>
    </w:p>
    <w:p w14:paraId="0BA56EC6" w14:textId="0BE73823" w:rsidR="004E2DE1" w:rsidRPr="00BE1AFB" w:rsidRDefault="009716C5" w:rsidP="00084359">
      <w:pPr>
        <w:pStyle w:val="Continu"/>
        <w:rPr>
          <w:rFonts w:ascii="Courier" w:hAnsi="Courier"/>
          <w:b/>
        </w:rPr>
      </w:pPr>
      <w:r>
        <w:rPr>
          <w:rFonts w:ascii="Courier" w:hAnsi="Courier"/>
          <w:position w:val="-12"/>
        </w:rPr>
        <w:tab/>
      </w:r>
      <w:r w:rsidR="00F43AA1" w:rsidRPr="00697D78">
        <w:rPr>
          <w:rFonts w:ascii="Courier" w:hAnsi="Courier"/>
          <w:position w:val="-12"/>
        </w:rPr>
        <w:object w:dxaOrig="460" w:dyaOrig="360" w14:anchorId="2DFE926D">
          <v:shape id="_x0000_i1077" type="#_x0000_t75" style="width:23pt;height:18pt" o:ole="">
            <v:imagedata r:id="rId112" o:title=""/>
          </v:shape>
          <o:OLEObject Type="Embed" ProgID="Equation.3" ShapeID="_x0000_i1077" DrawAspect="Content" ObjectID="_1358485064" r:id="rId113"/>
        </w:object>
      </w:r>
      <w:r w:rsidR="004E2DE1" w:rsidRPr="00BE1AFB">
        <w:rPr>
          <w:rFonts w:ascii="Courier" w:hAnsi="Courier"/>
        </w:rPr>
        <w:t>,</w:t>
      </w:r>
      <w:r w:rsidR="004E2DE1">
        <w:rPr>
          <w:rFonts w:ascii="Courier" w:hAnsi="Courier"/>
        </w:rPr>
        <w:t xml:space="preserve"> </w:t>
      </w:r>
      <w:r w:rsidR="004E2DE1" w:rsidRPr="0006783F">
        <w:rPr>
          <w:position w:val="-12"/>
        </w:rPr>
        <w:object w:dxaOrig="500" w:dyaOrig="340" w14:anchorId="449E0860">
          <v:shape id="_x0000_i1078" type="#_x0000_t75" style="width:25pt;height:17pt" o:ole="">
            <v:imagedata r:id="rId114" o:title=""/>
          </v:shape>
          <o:OLEObject Type="Embed" ProgID="Equation.3" ShapeID="_x0000_i1078" DrawAspect="Content" ObjectID="_1358485065" r:id="rId115"/>
        </w:object>
      </w:r>
      <w:r w:rsidR="00F43AA1" w:rsidRPr="00BE1AFB">
        <w:rPr>
          <w:rFonts w:ascii="Courier" w:hAnsi="Courier"/>
        </w:rPr>
        <w:tab/>
      </w:r>
      <w:r w:rsidR="008F3E0A">
        <w:rPr>
          <w:rFonts w:ascii="Courier" w:hAnsi="Courier"/>
        </w:rPr>
        <w:t>. . . .</w:t>
      </w:r>
      <w:r w:rsidR="00C27209">
        <w:rPr>
          <w:rFonts w:ascii="Courier" w:hAnsi="Courier"/>
        </w:rPr>
        <w:t xml:space="preserve"> </w:t>
      </w:r>
      <w:r w:rsidR="00F43AA1">
        <w:rPr>
          <w:rFonts w:ascii="Courier" w:hAnsi="Courier"/>
        </w:rPr>
        <w:tab/>
      </w:r>
      <w:r w:rsidR="00F43AA1" w:rsidRPr="00697D78">
        <w:rPr>
          <w:rFonts w:ascii="Courier" w:hAnsi="Courier"/>
          <w:position w:val="-12"/>
        </w:rPr>
        <w:object w:dxaOrig="460" w:dyaOrig="380" w14:anchorId="1A4431DF">
          <v:shape id="_x0000_i1079" type="#_x0000_t75" style="width:23pt;height:19pt" o:ole="">
            <v:imagedata r:id="rId116" o:title=""/>
          </v:shape>
          <o:OLEObject Type="Embed" ProgID="Equation.3" ShapeID="_x0000_i1079" DrawAspect="Content" ObjectID="_1358485066" r:id="rId117"/>
        </w:object>
      </w:r>
      <w:r w:rsidR="00F43AA1" w:rsidRPr="00BE1AFB">
        <w:rPr>
          <w:rFonts w:ascii="Courier" w:hAnsi="Courier"/>
        </w:rPr>
        <w:t xml:space="preserve">, </w:t>
      </w:r>
      <w:r w:rsidR="00DD573B" w:rsidRPr="00697D78">
        <w:rPr>
          <w:rFonts w:ascii="Courier" w:hAnsi="Courier"/>
          <w:position w:val="-12"/>
        </w:rPr>
        <w:object w:dxaOrig="460" w:dyaOrig="340" w14:anchorId="4539FC6C">
          <v:shape id="_x0000_i1080" type="#_x0000_t75" style="width:23pt;height:17pt" o:ole="">
            <v:imagedata r:id="rId118" o:title=""/>
          </v:shape>
          <o:OLEObject Type="Embed" ProgID="Equation.3" ShapeID="_x0000_i1080" DrawAspect="Content" ObjectID="_1358485067" r:id="rId119"/>
        </w:object>
      </w:r>
      <w:r w:rsidR="00F43AA1" w:rsidRPr="00BE1AFB">
        <w:rPr>
          <w:rFonts w:ascii="Courier" w:hAnsi="Courier"/>
        </w:rPr>
        <w:t xml:space="preserve">, </w:t>
      </w:r>
      <w:r w:rsidR="00F43AA1" w:rsidRPr="00697D78">
        <w:rPr>
          <w:rFonts w:ascii="Courier" w:hAnsi="Courier"/>
          <w:position w:val="-12"/>
        </w:rPr>
        <w:object w:dxaOrig="460" w:dyaOrig="340" w14:anchorId="5C958EDA">
          <v:shape id="_x0000_i1081" type="#_x0000_t75" style="width:23pt;height:17pt" o:ole="">
            <v:imagedata r:id="rId120" o:title=""/>
          </v:shape>
          <o:OLEObject Type="Embed" ProgID="Equation.3" ShapeID="_x0000_i1081" DrawAspect="Content" ObjectID="_1358485068" r:id="rId121"/>
        </w:object>
      </w:r>
    </w:p>
    <w:p w14:paraId="73041DD0" w14:textId="48F57565" w:rsidR="006E23AC" w:rsidRDefault="006E23AC" w:rsidP="00084359">
      <w:pPr>
        <w:pStyle w:val="Continu"/>
        <w:rPr>
          <w:rFonts w:ascii="Courier" w:hAnsi="Courier"/>
        </w:rPr>
      </w:pPr>
    </w:p>
    <w:p w14:paraId="216845A1" w14:textId="77777777" w:rsidR="00433382" w:rsidRPr="00BE1AFB" w:rsidRDefault="00433382" w:rsidP="00084359">
      <w:pPr>
        <w:pStyle w:val="Continu"/>
        <w:rPr>
          <w:rFonts w:ascii="Courier" w:hAnsi="Courier"/>
        </w:rPr>
      </w:pPr>
      <w:r w:rsidRPr="00BE1AFB">
        <w:rPr>
          <w:rFonts w:ascii="Courier" w:hAnsi="Courier"/>
          <w:position w:val="-14"/>
        </w:rPr>
        <w:object w:dxaOrig="580" w:dyaOrig="380" w14:anchorId="3A387A29">
          <v:shape id="_x0000_i1082" type="#_x0000_t75" style="width:29pt;height:19pt" o:ole="">
            <v:imagedata r:id="rId122" o:title=""/>
          </v:shape>
          <o:OLEObject Type="Embed" ProgID="Equation.3" ShapeID="_x0000_i1082" DrawAspect="Content" ObjectID="_1358485069" r:id="rId123"/>
        </w:object>
      </w:r>
      <w:r w:rsidRPr="00BE1AFB">
        <w:rPr>
          <w:rFonts w:ascii="Courier" w:hAnsi="Courier"/>
        </w:rPr>
        <w:tab/>
        <w:t>----------</w:t>
      </w:r>
      <w:r>
        <w:rPr>
          <w:rFonts w:ascii="Courier" w:hAnsi="Courier"/>
        </w:rPr>
        <w:t>---------------------</w:t>
      </w:r>
      <w:r w:rsidRPr="00BE1AFB">
        <w:rPr>
          <w:rFonts w:ascii="Courier" w:hAnsi="Courier"/>
        </w:rPr>
        <w:tab/>
      </w:r>
      <w:r w:rsidRPr="00BE1AFB">
        <w:rPr>
          <w:rFonts w:ascii="Courier" w:hAnsi="Courier"/>
          <w:position w:val="-14"/>
        </w:rPr>
        <w:object w:dxaOrig="580" w:dyaOrig="360" w14:anchorId="23B34CC4">
          <v:shape id="_x0000_i1083" type="#_x0000_t75" style="width:29pt;height:18pt" o:ole="">
            <v:imagedata r:id="rId124" o:title=""/>
          </v:shape>
          <o:OLEObject Type="Embed" ProgID="Equation.3" ShapeID="_x0000_i1083" DrawAspect="Content" ObjectID="_1358485070" r:id="rId125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620" w:dyaOrig="360" w14:anchorId="3094B4D3">
          <v:shape id="_x0000_i1084" type="#_x0000_t75" style="width:31pt;height:18pt" o:ole="">
            <v:imagedata r:id="rId126" o:title=""/>
          </v:shape>
          <o:OLEObject Type="Embed" ProgID="Equation.3" ShapeID="_x0000_i1084" DrawAspect="Content" ObjectID="_1358485071" r:id="rId127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620" w:dyaOrig="360" w14:anchorId="53E9D047">
          <v:shape id="_x0000_i1085" type="#_x0000_t75" style="width:31pt;height:18pt" o:ole="">
            <v:imagedata r:id="rId128" o:title=""/>
          </v:shape>
          <o:OLEObject Type="Embed" ProgID="Equation.3" ShapeID="_x0000_i1085" DrawAspect="Content" ObjectID="_1358485072" r:id="rId129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580" w:dyaOrig="420" w14:anchorId="4BE81486">
          <v:shape id="_x0000_i1086" type="#_x0000_t75" style="width:29pt;height:21pt" o:ole="">
            <v:imagedata r:id="rId130" o:title=""/>
          </v:shape>
          <o:OLEObject Type="Embed" ProgID="Equation.3" ShapeID="_x0000_i1086" DrawAspect="Content" ObjectID="_1358485073" r:id="rId131"/>
        </w:object>
      </w:r>
    </w:p>
    <w:p w14:paraId="48277296" w14:textId="77777777" w:rsidR="00BE1AFB" w:rsidRPr="00BE1AFB" w:rsidRDefault="00BE1AFB" w:rsidP="00084359">
      <w:pPr>
        <w:pStyle w:val="Continu"/>
        <w:rPr>
          <w:rFonts w:ascii="Courier" w:hAnsi="Courier"/>
        </w:rPr>
      </w:pPr>
    </w:p>
    <w:p w14:paraId="3C6F1BBA" w14:textId="6DF4FBFF" w:rsidR="004E2DE1" w:rsidRPr="00BE1AFB" w:rsidRDefault="009716C5" w:rsidP="00084359">
      <w:pPr>
        <w:pStyle w:val="Continu"/>
        <w:rPr>
          <w:rFonts w:ascii="Courier" w:hAnsi="Courier"/>
          <w:b/>
        </w:rPr>
      </w:pPr>
      <w:r>
        <w:rPr>
          <w:rFonts w:ascii="Courier" w:hAnsi="Courier"/>
          <w:position w:val="-12"/>
        </w:rPr>
        <w:tab/>
      </w:r>
      <w:r w:rsidR="00AF5BB6" w:rsidRPr="00697D78">
        <w:rPr>
          <w:rFonts w:ascii="Courier" w:hAnsi="Courier"/>
          <w:position w:val="-12"/>
        </w:rPr>
        <w:object w:dxaOrig="440" w:dyaOrig="360" w14:anchorId="04C07E9C">
          <v:shape id="_x0000_i1087" type="#_x0000_t75" style="width:22pt;height:18pt" o:ole="">
            <v:imagedata r:id="rId132" o:title=""/>
          </v:shape>
          <o:OLEObject Type="Embed" ProgID="Equation.3" ShapeID="_x0000_i1087" DrawAspect="Content" ObjectID="_1358485074" r:id="rId133"/>
        </w:object>
      </w:r>
      <w:r w:rsidR="004E2DE1" w:rsidRPr="00BE1AFB">
        <w:rPr>
          <w:rFonts w:ascii="Courier" w:hAnsi="Courier"/>
        </w:rPr>
        <w:t>,</w:t>
      </w:r>
      <w:r w:rsidR="004E2DE1">
        <w:rPr>
          <w:rFonts w:ascii="Courier" w:hAnsi="Courier"/>
        </w:rPr>
        <w:t xml:space="preserve"> </w:t>
      </w:r>
      <w:r w:rsidR="004E2DE1" w:rsidRPr="0006783F">
        <w:rPr>
          <w:position w:val="-12"/>
        </w:rPr>
        <w:object w:dxaOrig="460" w:dyaOrig="340" w14:anchorId="453FC54E">
          <v:shape id="_x0000_i1088" type="#_x0000_t75" style="width:23pt;height:17pt" o:ole="">
            <v:imagedata r:id="rId134" o:title=""/>
          </v:shape>
          <o:OLEObject Type="Embed" ProgID="Equation.3" ShapeID="_x0000_i1088" DrawAspect="Content" ObjectID="_1358485075" r:id="rId135"/>
        </w:object>
      </w:r>
      <w:r w:rsidR="001A10E4" w:rsidRPr="00BE1AFB">
        <w:rPr>
          <w:rFonts w:ascii="Courier" w:hAnsi="Courier"/>
        </w:rPr>
        <w:tab/>
      </w:r>
      <w:r w:rsidR="00C27209">
        <w:rPr>
          <w:rFonts w:ascii="Courier" w:hAnsi="Courier"/>
        </w:rPr>
        <w:t xml:space="preserve">. . . . </w:t>
      </w:r>
      <w:r w:rsidR="001A10E4">
        <w:rPr>
          <w:rFonts w:ascii="Courier" w:hAnsi="Courier"/>
        </w:rPr>
        <w:tab/>
      </w:r>
      <w:r w:rsidR="00AF5BB6" w:rsidRPr="00697D78">
        <w:rPr>
          <w:rFonts w:ascii="Courier" w:hAnsi="Courier"/>
          <w:position w:val="-12"/>
        </w:rPr>
        <w:object w:dxaOrig="440" w:dyaOrig="380" w14:anchorId="67C5C7DD">
          <v:shape id="_x0000_i1089" type="#_x0000_t75" style="width:22pt;height:19pt" o:ole="">
            <v:imagedata r:id="rId136" o:title=""/>
          </v:shape>
          <o:OLEObject Type="Embed" ProgID="Equation.3" ShapeID="_x0000_i1089" DrawAspect="Content" ObjectID="_1358485076" r:id="rId137"/>
        </w:object>
      </w:r>
      <w:r w:rsidR="00AF5BB6" w:rsidRPr="00BE1AFB">
        <w:rPr>
          <w:rFonts w:ascii="Courier" w:hAnsi="Courier"/>
        </w:rPr>
        <w:t xml:space="preserve">, </w:t>
      </w:r>
      <w:r w:rsidR="00DD573B" w:rsidRPr="00697D78">
        <w:rPr>
          <w:rFonts w:ascii="Courier" w:hAnsi="Courier"/>
          <w:position w:val="-12"/>
        </w:rPr>
        <w:object w:dxaOrig="440" w:dyaOrig="340" w14:anchorId="29915509">
          <v:shape id="_x0000_i1090" type="#_x0000_t75" style="width:22pt;height:17pt" o:ole="">
            <v:imagedata r:id="rId138" o:title=""/>
          </v:shape>
          <o:OLEObject Type="Embed" ProgID="Equation.3" ShapeID="_x0000_i1090" DrawAspect="Content" ObjectID="_1358485077" r:id="rId139"/>
        </w:object>
      </w:r>
      <w:r w:rsidR="00AF5BB6" w:rsidRPr="00BE1AFB">
        <w:rPr>
          <w:rFonts w:ascii="Courier" w:hAnsi="Courier"/>
        </w:rPr>
        <w:t xml:space="preserve">, </w:t>
      </w:r>
      <w:r w:rsidR="00AF5BB6" w:rsidRPr="00697D78">
        <w:rPr>
          <w:rFonts w:ascii="Courier" w:hAnsi="Courier"/>
          <w:position w:val="-12"/>
        </w:rPr>
        <w:object w:dxaOrig="440" w:dyaOrig="340" w14:anchorId="4777F563">
          <v:shape id="_x0000_i1091" type="#_x0000_t75" style="width:22pt;height:17pt" o:ole="">
            <v:imagedata r:id="rId140" o:title=""/>
          </v:shape>
          <o:OLEObject Type="Embed" ProgID="Equation.3" ShapeID="_x0000_i1091" DrawAspect="Content" ObjectID="_1358485078" r:id="rId141"/>
        </w:object>
      </w:r>
    </w:p>
    <w:p w14:paraId="0B38C128" w14:textId="1A39F4C0" w:rsidR="00BE1AFB" w:rsidRPr="00BE1AFB" w:rsidRDefault="00BE1AFB" w:rsidP="00084359">
      <w:pPr>
        <w:pStyle w:val="Continu"/>
        <w:rPr>
          <w:rFonts w:ascii="Courier" w:hAnsi="Courier"/>
        </w:rPr>
      </w:pPr>
    </w:p>
    <w:p w14:paraId="503B01E3" w14:textId="6478B85F" w:rsidR="00697D78" w:rsidRPr="00BE1AFB" w:rsidRDefault="00697D78" w:rsidP="00084359">
      <w:pPr>
        <w:pStyle w:val="Continu"/>
        <w:rPr>
          <w:rFonts w:ascii="Courier" w:hAnsi="Courier"/>
        </w:rPr>
      </w:pPr>
      <w:r w:rsidRPr="00BE1AFB">
        <w:rPr>
          <w:rFonts w:ascii="Courier" w:hAnsi="Courier"/>
          <w:position w:val="-14"/>
        </w:rPr>
        <w:object w:dxaOrig="560" w:dyaOrig="380" w14:anchorId="27967C18">
          <v:shape id="_x0000_i1092" type="#_x0000_t75" style="width:28pt;height:19pt" o:ole="">
            <v:imagedata r:id="rId142" o:title=""/>
          </v:shape>
          <o:OLEObject Type="Embed" ProgID="Equation.3" ShapeID="_x0000_i1092" DrawAspect="Content" ObjectID="_1358485079" r:id="rId143"/>
        </w:object>
      </w:r>
      <w:r w:rsidRPr="00BE1AFB">
        <w:rPr>
          <w:rFonts w:ascii="Courier" w:hAnsi="Courier"/>
        </w:rPr>
        <w:tab/>
        <w:t>----------</w:t>
      </w:r>
      <w:r>
        <w:rPr>
          <w:rFonts w:ascii="Courier" w:hAnsi="Courier"/>
        </w:rPr>
        <w:t>---------------------</w:t>
      </w:r>
      <w:r w:rsidRPr="00BE1AFB">
        <w:rPr>
          <w:rFonts w:ascii="Courier" w:hAnsi="Courier"/>
        </w:rPr>
        <w:tab/>
      </w:r>
      <w:r w:rsidRPr="00BE1AFB">
        <w:rPr>
          <w:rFonts w:ascii="Courier" w:hAnsi="Courier"/>
          <w:position w:val="-14"/>
        </w:rPr>
        <w:object w:dxaOrig="560" w:dyaOrig="360" w14:anchorId="53237EA2">
          <v:shape id="_x0000_i1093" type="#_x0000_t75" style="width:28pt;height:18pt" o:ole="">
            <v:imagedata r:id="rId144" o:title=""/>
          </v:shape>
          <o:OLEObject Type="Embed" ProgID="Equation.3" ShapeID="_x0000_i1093" DrawAspect="Content" ObjectID="_1358485080" r:id="rId145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600" w:dyaOrig="360" w14:anchorId="13BDE57F">
          <v:shape id="_x0000_i1094" type="#_x0000_t75" style="width:30pt;height:18pt" o:ole="">
            <v:imagedata r:id="rId146" o:title=""/>
          </v:shape>
          <o:OLEObject Type="Embed" ProgID="Equation.3" ShapeID="_x0000_i1094" DrawAspect="Content" ObjectID="_1358485081" r:id="rId147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600" w:dyaOrig="360" w14:anchorId="7719E80A">
          <v:shape id="_x0000_i1095" type="#_x0000_t75" style="width:30pt;height:18pt" o:ole="">
            <v:imagedata r:id="rId148" o:title=""/>
          </v:shape>
          <o:OLEObject Type="Embed" ProgID="Equation.3" ShapeID="_x0000_i1095" DrawAspect="Content" ObjectID="_1358485082" r:id="rId149"/>
        </w:object>
      </w:r>
      <w:r w:rsidRPr="00BE1AFB">
        <w:rPr>
          <w:rFonts w:ascii="Courier" w:hAnsi="Courier"/>
        </w:rPr>
        <w:t xml:space="preserve">, </w:t>
      </w:r>
      <w:r w:rsidRPr="00BE1AFB">
        <w:rPr>
          <w:rFonts w:ascii="Courier" w:hAnsi="Courier"/>
          <w:position w:val="-14"/>
        </w:rPr>
        <w:object w:dxaOrig="560" w:dyaOrig="420" w14:anchorId="37E7BC99">
          <v:shape id="_x0000_i1096" type="#_x0000_t75" style="width:28pt;height:21pt" o:ole="">
            <v:imagedata r:id="rId150" o:title=""/>
          </v:shape>
          <o:OLEObject Type="Embed" ProgID="Equation.3" ShapeID="_x0000_i1096" DrawAspect="Content" ObjectID="_1358485083" r:id="rId151"/>
        </w:object>
      </w:r>
    </w:p>
    <w:p w14:paraId="6B9859AC" w14:textId="77777777" w:rsidR="00BE1AFB" w:rsidRPr="00BE1AFB" w:rsidRDefault="00BE1AFB" w:rsidP="00084359">
      <w:pPr>
        <w:pStyle w:val="Continu"/>
        <w:rPr>
          <w:rFonts w:ascii="Courier" w:hAnsi="Courier"/>
        </w:rPr>
      </w:pPr>
    </w:p>
    <w:p w14:paraId="3DFDB42A" w14:textId="1CA96AF9" w:rsidR="004E2DE1" w:rsidRPr="00BE1AFB" w:rsidRDefault="009716C5" w:rsidP="00084359">
      <w:pPr>
        <w:pStyle w:val="Continu"/>
        <w:rPr>
          <w:rFonts w:ascii="Courier" w:hAnsi="Courier"/>
          <w:b/>
        </w:rPr>
      </w:pPr>
      <w:r>
        <w:rPr>
          <w:rFonts w:ascii="Courier" w:hAnsi="Courier"/>
          <w:position w:val="-12"/>
        </w:rPr>
        <w:tab/>
      </w:r>
      <w:r w:rsidR="00F32F8A" w:rsidRPr="00697D78">
        <w:rPr>
          <w:rFonts w:ascii="Courier" w:hAnsi="Courier"/>
          <w:position w:val="-12"/>
        </w:rPr>
        <w:object w:dxaOrig="320" w:dyaOrig="360" w14:anchorId="4A17DB1B">
          <v:shape id="_x0000_i1097" type="#_x0000_t75" style="width:16pt;height:18pt" o:ole="">
            <v:imagedata r:id="rId152" o:title=""/>
          </v:shape>
          <o:OLEObject Type="Embed" ProgID="Equation.3" ShapeID="_x0000_i1097" DrawAspect="Content" ObjectID="_1358485084" r:id="rId153"/>
        </w:object>
      </w:r>
      <w:r w:rsidR="004E2DE1" w:rsidRPr="00BE1AFB">
        <w:rPr>
          <w:rFonts w:ascii="Courier" w:hAnsi="Courier"/>
        </w:rPr>
        <w:t>,</w:t>
      </w:r>
      <w:r w:rsidR="004E2DE1">
        <w:rPr>
          <w:rFonts w:ascii="Courier" w:hAnsi="Courier"/>
        </w:rPr>
        <w:t xml:space="preserve"> </w:t>
      </w:r>
      <w:r w:rsidR="004E2DE1" w:rsidRPr="0006783F">
        <w:rPr>
          <w:position w:val="-12"/>
        </w:rPr>
        <w:object w:dxaOrig="340" w:dyaOrig="340" w14:anchorId="6C72CC68">
          <v:shape id="_x0000_i1098" type="#_x0000_t75" style="width:17pt;height:17pt" o:ole="">
            <v:imagedata r:id="rId154" o:title=""/>
          </v:shape>
          <o:OLEObject Type="Embed" ProgID="Equation.3" ShapeID="_x0000_i1098" DrawAspect="Content" ObjectID="_1358485085" r:id="rId155"/>
        </w:object>
      </w:r>
      <w:r w:rsidR="001A10E4" w:rsidRPr="00BE1AFB">
        <w:rPr>
          <w:rFonts w:ascii="Courier" w:hAnsi="Courier"/>
        </w:rPr>
        <w:tab/>
      </w:r>
      <w:r w:rsidR="001A10E4">
        <w:rPr>
          <w:rFonts w:ascii="Courier" w:hAnsi="Courier"/>
        </w:rPr>
        <w:t>. . .</w:t>
      </w:r>
      <w:r w:rsidR="0006783F">
        <w:rPr>
          <w:rFonts w:ascii="Courier" w:hAnsi="Courier"/>
        </w:rPr>
        <w:t xml:space="preserve"> . . . </w:t>
      </w:r>
      <w:r w:rsidR="001A10E4">
        <w:rPr>
          <w:rFonts w:ascii="Courier" w:hAnsi="Courier"/>
        </w:rPr>
        <w:tab/>
      </w:r>
      <w:r w:rsidR="00F32F8A" w:rsidRPr="00697D78">
        <w:rPr>
          <w:rFonts w:ascii="Courier" w:hAnsi="Courier"/>
          <w:position w:val="-12"/>
        </w:rPr>
        <w:object w:dxaOrig="320" w:dyaOrig="380" w14:anchorId="103D8177">
          <v:shape id="_x0000_i1099" type="#_x0000_t75" style="width:16pt;height:19pt" o:ole="">
            <v:imagedata r:id="rId156" o:title=""/>
          </v:shape>
          <o:OLEObject Type="Embed" ProgID="Equation.3" ShapeID="_x0000_i1099" DrawAspect="Content" ObjectID="_1358485086" r:id="rId157"/>
        </w:object>
      </w:r>
      <w:r w:rsidR="00F32F8A" w:rsidRPr="00BE1AFB">
        <w:rPr>
          <w:rFonts w:ascii="Courier" w:hAnsi="Courier"/>
        </w:rPr>
        <w:t xml:space="preserve">, </w:t>
      </w:r>
      <w:r w:rsidR="00DD573B" w:rsidRPr="00697D78">
        <w:rPr>
          <w:rFonts w:ascii="Courier" w:hAnsi="Courier"/>
          <w:position w:val="-12"/>
        </w:rPr>
        <w:object w:dxaOrig="300" w:dyaOrig="340" w14:anchorId="229C5FDD">
          <v:shape id="_x0000_i1100" type="#_x0000_t75" style="width:15pt;height:17pt" o:ole="">
            <v:imagedata r:id="rId158" o:title=""/>
          </v:shape>
          <o:OLEObject Type="Embed" ProgID="Equation.3" ShapeID="_x0000_i1100" DrawAspect="Content" ObjectID="_1358485087" r:id="rId159"/>
        </w:object>
      </w:r>
      <w:r w:rsidR="00F32F8A" w:rsidRPr="00BE1AFB">
        <w:rPr>
          <w:rFonts w:ascii="Courier" w:hAnsi="Courier"/>
        </w:rPr>
        <w:t xml:space="preserve">, </w:t>
      </w:r>
      <w:r w:rsidR="00F32F8A" w:rsidRPr="00697D78">
        <w:rPr>
          <w:rFonts w:ascii="Courier" w:hAnsi="Courier"/>
          <w:position w:val="-12"/>
        </w:rPr>
        <w:object w:dxaOrig="320" w:dyaOrig="340" w14:anchorId="64166C83">
          <v:shape id="_x0000_i1101" type="#_x0000_t75" style="width:16pt;height:17pt" o:ole="">
            <v:imagedata r:id="rId160" o:title=""/>
          </v:shape>
          <o:OLEObject Type="Embed" ProgID="Equation.3" ShapeID="_x0000_i1101" DrawAspect="Content" ObjectID="_1358485088" r:id="rId161"/>
        </w:object>
      </w:r>
    </w:p>
    <w:p w14:paraId="42D47F60" w14:textId="3645C515" w:rsidR="00DB2ACC" w:rsidRPr="00BE1AFB" w:rsidRDefault="00D24CC4" w:rsidP="00084359">
      <w:pPr>
        <w:pStyle w:val="Continu"/>
        <w:rPr>
          <w:rFonts w:ascii="Courier" w:hAnsi="Courier"/>
        </w:rPr>
      </w:pPr>
      <w:r>
        <w:rPr>
          <w:rFonts w:ascii="Courier" w:hAnsi="Courier"/>
          <w:position w:val="-14"/>
        </w:rPr>
        <w:t xml:space="preserve"> </w:t>
      </w:r>
      <w:r w:rsidR="00B53D01" w:rsidRPr="00BE1AFB">
        <w:rPr>
          <w:rFonts w:ascii="Courier" w:hAnsi="Courier"/>
          <w:position w:val="-14"/>
        </w:rPr>
        <w:object w:dxaOrig="560" w:dyaOrig="380" w14:anchorId="27476031">
          <v:shape id="_x0000_i1102" type="#_x0000_t75" style="width:28pt;height:19pt" o:ole="">
            <v:imagedata r:id="rId162" o:title=""/>
          </v:shape>
          <o:OLEObject Type="Embed" ProgID="Equation.3" ShapeID="_x0000_i1102" DrawAspect="Content" ObjectID="_1358485089" r:id="rId163"/>
        </w:object>
      </w:r>
      <w:r w:rsidR="00417DE9" w:rsidRPr="00BE1AFB">
        <w:rPr>
          <w:rFonts w:ascii="Courier" w:hAnsi="Courier"/>
        </w:rPr>
        <w:tab/>
      </w:r>
      <w:r w:rsidR="001A10E4">
        <w:rPr>
          <w:rFonts w:ascii="Courier" w:hAnsi="Courier"/>
        </w:rPr>
        <w:t xml:space="preserve">- - - - - - - - - - - - - </w:t>
      </w:r>
      <w:r w:rsidR="00417DE9">
        <w:rPr>
          <w:rFonts w:ascii="Courier" w:hAnsi="Courier"/>
        </w:rPr>
        <w:t>-</w:t>
      </w:r>
      <w:r w:rsidR="001A10E4">
        <w:rPr>
          <w:rFonts w:ascii="Courier" w:hAnsi="Courier"/>
        </w:rPr>
        <w:t xml:space="preserve"> - </w:t>
      </w:r>
      <w:r w:rsidR="00417DE9">
        <w:rPr>
          <w:rFonts w:ascii="Courier" w:hAnsi="Courier"/>
        </w:rPr>
        <w:t>-</w:t>
      </w:r>
      <w:r w:rsidR="00417DE9" w:rsidRPr="00BE1AFB">
        <w:rPr>
          <w:rFonts w:ascii="Courier" w:hAnsi="Courier"/>
        </w:rPr>
        <w:tab/>
      </w:r>
      <w:r w:rsidR="00B53D01" w:rsidRPr="00BE1AFB">
        <w:rPr>
          <w:rFonts w:ascii="Courier" w:hAnsi="Courier"/>
          <w:position w:val="-14"/>
        </w:rPr>
        <w:object w:dxaOrig="560" w:dyaOrig="360" w14:anchorId="78420041">
          <v:shape id="_x0000_i1103" type="#_x0000_t75" style="width:28pt;height:18pt" o:ole="">
            <v:imagedata r:id="rId164" o:title=""/>
          </v:shape>
          <o:OLEObject Type="Embed" ProgID="Equation.3" ShapeID="_x0000_i1103" DrawAspect="Content" ObjectID="_1358485090" r:id="rId165"/>
        </w:object>
      </w:r>
      <w:r w:rsidR="00417DE9" w:rsidRPr="00BE1AFB">
        <w:rPr>
          <w:rFonts w:ascii="Courier" w:hAnsi="Courier"/>
        </w:rPr>
        <w:t xml:space="preserve">, </w:t>
      </w:r>
      <w:r w:rsidR="00B53D01" w:rsidRPr="00BE1AFB">
        <w:rPr>
          <w:rFonts w:ascii="Courier" w:hAnsi="Courier"/>
          <w:position w:val="-14"/>
        </w:rPr>
        <w:object w:dxaOrig="600" w:dyaOrig="360" w14:anchorId="1710B042">
          <v:shape id="_x0000_i1104" type="#_x0000_t75" style="width:30pt;height:18pt" o:ole="">
            <v:imagedata r:id="rId166" o:title=""/>
          </v:shape>
          <o:OLEObject Type="Embed" ProgID="Equation.3" ShapeID="_x0000_i1104" DrawAspect="Content" ObjectID="_1358485091" r:id="rId167"/>
        </w:object>
      </w:r>
      <w:r w:rsidR="00417DE9" w:rsidRPr="00BE1AFB">
        <w:rPr>
          <w:rFonts w:ascii="Courier" w:hAnsi="Courier"/>
        </w:rPr>
        <w:t xml:space="preserve">, </w:t>
      </w:r>
      <w:r w:rsidR="00B53D01" w:rsidRPr="00BE1AFB">
        <w:rPr>
          <w:rFonts w:ascii="Courier" w:hAnsi="Courier"/>
          <w:position w:val="-14"/>
        </w:rPr>
        <w:object w:dxaOrig="600" w:dyaOrig="360" w14:anchorId="76468427">
          <v:shape id="_x0000_i1105" type="#_x0000_t75" style="width:30pt;height:18pt" o:ole="">
            <v:imagedata r:id="rId168" o:title=""/>
          </v:shape>
          <o:OLEObject Type="Embed" ProgID="Equation.3" ShapeID="_x0000_i1105" DrawAspect="Content" ObjectID="_1358485092" r:id="rId169"/>
        </w:object>
      </w:r>
    </w:p>
    <w:p w14:paraId="56C229F3" w14:textId="6DFCBA69" w:rsidR="00DB2ACC" w:rsidRPr="00BE1AFB" w:rsidRDefault="00595922" w:rsidP="0015025C">
      <w:pPr>
        <w:pStyle w:val="Continu"/>
        <w:tabs>
          <w:tab w:val="left" w:pos="1985"/>
          <w:tab w:val="left" w:pos="5245"/>
        </w:tabs>
        <w:rPr>
          <w:rFonts w:ascii="Courier" w:hAnsi="Courier"/>
        </w:rPr>
      </w:pPr>
      <w:r w:rsidRPr="00BE1AFB">
        <w:rPr>
          <w:rFonts w:ascii="Courier" w:hAnsi="Courier"/>
          <w:position w:val="-14"/>
        </w:rPr>
        <w:object w:dxaOrig="1020" w:dyaOrig="380" w14:anchorId="7C0A8589">
          <v:shape id="_x0000_i1106" type="#_x0000_t75" style="width:51pt;height:19pt" o:ole="">
            <v:imagedata r:id="rId170" o:title=""/>
          </v:shape>
          <o:OLEObject Type="Embed" ProgID="Equation.3" ShapeID="_x0000_i1106" DrawAspect="Content" ObjectID="_1358485093" r:id="rId171"/>
        </w:object>
      </w:r>
      <w:r w:rsidR="006E23AC" w:rsidRPr="00BE1AFB">
        <w:rPr>
          <w:rFonts w:ascii="Courier" w:hAnsi="Courier"/>
        </w:rPr>
        <w:tab/>
      </w:r>
      <w:r w:rsidR="0015025C">
        <w:rPr>
          <w:rFonts w:ascii="Courier" w:hAnsi="Courier"/>
        </w:rPr>
        <w:t>=====</w:t>
      </w:r>
      <w:r w:rsidR="001F5BCD">
        <w:rPr>
          <w:rFonts w:ascii="Courier" w:hAnsi="Courier"/>
        </w:rPr>
        <w:t xml:space="preserve">= </w:t>
      </w:r>
      <w:r w:rsidR="001F5BCD" w:rsidRPr="00BE1AFB">
        <w:rPr>
          <w:rFonts w:ascii="Courier" w:hAnsi="Courier"/>
          <w:position w:val="-14"/>
        </w:rPr>
        <w:object w:dxaOrig="960" w:dyaOrig="420" w14:anchorId="17BCB9A0">
          <v:shape id="_x0000_i1107" type="#_x0000_t75" style="width:48pt;height:21pt" o:ole="">
            <v:imagedata r:id="rId172" o:title=""/>
          </v:shape>
          <o:OLEObject Type="Embed" ProgID="Equation.3" ShapeID="_x0000_i1107" DrawAspect="Content" ObjectID="_1358485094" r:id="rId173"/>
        </w:object>
      </w:r>
      <w:r w:rsidR="001F5BCD">
        <w:rPr>
          <w:rFonts w:ascii="Courier" w:hAnsi="Courier"/>
        </w:rPr>
        <w:t xml:space="preserve">, </w:t>
      </w:r>
      <w:r w:rsidRPr="00697D78">
        <w:rPr>
          <w:rFonts w:ascii="Courier" w:hAnsi="Courier"/>
          <w:position w:val="-12"/>
        </w:rPr>
        <w:object w:dxaOrig="280" w:dyaOrig="340" w14:anchorId="20111BE0">
          <v:shape id="_x0000_i1108" type="#_x0000_t75" style="width:14pt;height:17pt" o:ole="">
            <v:imagedata r:id="rId174" o:title=""/>
          </v:shape>
          <o:OLEObject Type="Embed" ProgID="Equation.3" ShapeID="_x0000_i1108" DrawAspect="Content" ObjectID="_1358485095" r:id="rId175"/>
        </w:object>
      </w:r>
      <w:r w:rsidR="00B8123A">
        <w:rPr>
          <w:rFonts w:ascii="Courier" w:hAnsi="Courier"/>
        </w:rPr>
        <w:t xml:space="preserve"> </w:t>
      </w:r>
      <w:r w:rsidR="00B8123A" w:rsidRPr="00B8123A">
        <w:t>fixe</w:t>
      </w:r>
      <w:r w:rsidR="00B8123A">
        <w:rPr>
          <w:rFonts w:ascii="Courier" w:hAnsi="Courier"/>
        </w:rPr>
        <w:t>,</w:t>
      </w:r>
      <w:r w:rsidRPr="00BE1AFB">
        <w:rPr>
          <w:rFonts w:ascii="Courier" w:hAnsi="Courier"/>
        </w:rPr>
        <w:t xml:space="preserve"> </w:t>
      </w:r>
      <w:r w:rsidRPr="00697D78">
        <w:rPr>
          <w:rFonts w:ascii="Courier" w:hAnsi="Courier"/>
          <w:position w:val="-12"/>
        </w:rPr>
        <w:object w:dxaOrig="280" w:dyaOrig="340" w14:anchorId="4B6710EE">
          <v:shape id="_x0000_i1109" type="#_x0000_t75" style="width:14pt;height:17pt" o:ole="">
            <v:imagedata r:id="rId176" o:title=""/>
          </v:shape>
          <o:OLEObject Type="Embed" ProgID="Equation.3" ShapeID="_x0000_i1109" DrawAspect="Content" ObjectID="_1358485096" r:id="rId177"/>
        </w:object>
      </w:r>
      <w:r>
        <w:rPr>
          <w:rFonts w:ascii="Courier" w:hAnsi="Courier"/>
        </w:rPr>
        <w:t xml:space="preserve">, </w:t>
      </w:r>
      <w:r w:rsidR="001A10E4" w:rsidRPr="00AC733C">
        <w:rPr>
          <w:position w:val="-6"/>
        </w:rPr>
        <w:object w:dxaOrig="200" w:dyaOrig="260" w14:anchorId="2C1E0D05">
          <v:shape id="_x0000_i1110" type="#_x0000_t75" style="width:10pt;height:13pt" o:ole="">
            <v:imagedata r:id="rId178" o:title=""/>
          </v:shape>
          <o:OLEObject Type="Embed" ProgID="Equation.3" ShapeID="_x0000_i1110" DrawAspect="Content" ObjectID="_1358485097" r:id="rId179"/>
        </w:object>
      </w:r>
      <w:r w:rsidR="001F5BCD">
        <w:rPr>
          <w:rFonts w:ascii="Courier" w:hAnsi="Courier"/>
        </w:rPr>
        <w:t xml:space="preserve"> </w:t>
      </w:r>
      <w:r w:rsidR="0015025C">
        <w:rPr>
          <w:rFonts w:ascii="Courier" w:hAnsi="Courier"/>
        </w:rPr>
        <w:t>=============</w:t>
      </w:r>
      <w:r w:rsidR="006C7779">
        <w:rPr>
          <w:rFonts w:ascii="Courier" w:hAnsi="Courier"/>
        </w:rPr>
        <w:t>========</w:t>
      </w:r>
    </w:p>
    <w:p w14:paraId="0264539B" w14:textId="18D24C34" w:rsidR="00BE1AFB" w:rsidRPr="00A07C20" w:rsidRDefault="00BE1AFB" w:rsidP="00DB2ACC">
      <w:pPr>
        <w:tabs>
          <w:tab w:val="left" w:pos="1134"/>
          <w:tab w:val="left" w:pos="3969"/>
        </w:tabs>
        <w:ind w:firstLine="426"/>
        <w:rPr>
          <w:rFonts w:ascii="Courier" w:hAnsi="Courier" w:cs="Arial"/>
        </w:rPr>
      </w:pPr>
    </w:p>
    <w:p w14:paraId="57EA4FB3" w14:textId="40CC81B4" w:rsidR="00895DCF" w:rsidRDefault="00AE0453" w:rsidP="006961C5">
      <w:pPr>
        <w:rPr>
          <w:rFonts w:cs="Arial"/>
        </w:rPr>
      </w:pPr>
      <w:r>
        <w:rPr>
          <w:rFonts w:cs="Arial"/>
        </w:rPr>
        <w:t xml:space="preserve">(Fig. 4 de G14) </w:t>
      </w:r>
      <w:r w:rsidR="00A07C20">
        <w:rPr>
          <w:rFonts w:cs="Arial"/>
        </w:rPr>
        <w:t xml:space="preserve">Grille décalée de GEM4, montrée </w:t>
      </w:r>
      <w:r w:rsidR="00424F01">
        <w:rPr>
          <w:rFonts w:cs="Arial"/>
        </w:rPr>
        <w:t xml:space="preserve">avec N niveaux, </w:t>
      </w:r>
      <w:r w:rsidR="00047DCF">
        <w:rPr>
          <w:rFonts w:cs="Arial"/>
        </w:rPr>
        <w:t>pour le cas dit « </w:t>
      </w:r>
      <w:r w:rsidR="00047DCF" w:rsidRPr="00047DCF">
        <w:rPr>
          <w:rFonts w:cs="Arial"/>
          <w:i/>
        </w:rPr>
        <w:t>truncated top </w:t>
      </w:r>
      <w:r w:rsidR="00033A48">
        <w:rPr>
          <w:rFonts w:cs="Arial"/>
        </w:rPr>
        <w:t xml:space="preserve">»  dans </w:t>
      </w:r>
      <w:r w:rsidR="00424F01">
        <w:rPr>
          <w:rFonts w:cs="Arial"/>
        </w:rPr>
        <w:t xml:space="preserve">Girard et al. </w:t>
      </w:r>
      <w:r w:rsidR="00033A48">
        <w:rPr>
          <w:rFonts w:cs="Arial"/>
        </w:rPr>
        <w:t>(</w:t>
      </w:r>
      <w:r w:rsidR="00424F01">
        <w:rPr>
          <w:rFonts w:cs="Arial"/>
        </w:rPr>
        <w:t xml:space="preserve">2014). Les niveaux </w:t>
      </w:r>
      <w:r w:rsidR="00A07C20">
        <w:rPr>
          <w:rFonts w:cs="Arial"/>
        </w:rPr>
        <w:t>dynamiques</w:t>
      </w:r>
      <w:r w:rsidR="00424F01">
        <w:rPr>
          <w:rFonts w:cs="Arial"/>
        </w:rPr>
        <w:t xml:space="preserve"> sont </w:t>
      </w:r>
      <w:r w:rsidR="00AB7931">
        <w:rPr>
          <w:rFonts w:cs="Arial"/>
        </w:rPr>
        <w:t>i</w:t>
      </w:r>
      <w:r w:rsidR="00424F01">
        <w:rPr>
          <w:rFonts w:cs="Arial"/>
        </w:rPr>
        <w:t>ndiqués par des indices entiers</w:t>
      </w:r>
      <w:r w:rsidR="00A07C20">
        <w:rPr>
          <w:rFonts w:cs="Arial"/>
        </w:rPr>
        <w:t xml:space="preserve"> et </w:t>
      </w:r>
      <w:r w:rsidR="00424F01">
        <w:rPr>
          <w:rFonts w:cs="Arial"/>
        </w:rPr>
        <w:t>les</w:t>
      </w:r>
      <w:r w:rsidR="00A07C20">
        <w:rPr>
          <w:rFonts w:cs="Arial"/>
        </w:rPr>
        <w:t xml:space="preserve"> niveaux thermodynamiques</w:t>
      </w:r>
      <w:r w:rsidR="00424F01">
        <w:rPr>
          <w:rFonts w:cs="Arial"/>
        </w:rPr>
        <w:t xml:space="preserve"> sont </w:t>
      </w:r>
      <w:r w:rsidR="00AB7931">
        <w:rPr>
          <w:rFonts w:cs="Arial"/>
        </w:rPr>
        <w:t>indiqués</w:t>
      </w:r>
      <w:r w:rsidR="00424F01">
        <w:rPr>
          <w:rFonts w:cs="Arial"/>
        </w:rPr>
        <w:t xml:space="preserve"> par des indices fractionnaires</w:t>
      </w:r>
      <w:r w:rsidR="00A07C20">
        <w:rPr>
          <w:rFonts w:cs="Arial"/>
        </w:rPr>
        <w:t>.</w:t>
      </w:r>
      <w:r w:rsidR="00047DCF">
        <w:rPr>
          <w:rFonts w:cs="Arial"/>
        </w:rPr>
        <w:t xml:space="preserve"> </w:t>
      </w:r>
    </w:p>
    <w:p w14:paraId="44D6FCB9" w14:textId="77777777" w:rsidR="00AF4E01" w:rsidRDefault="00AF4E01" w:rsidP="00105F46">
      <w:pPr>
        <w:ind w:firstLine="709"/>
        <w:rPr>
          <w:rFonts w:cs="Arial"/>
        </w:rPr>
      </w:pPr>
    </w:p>
    <w:p w14:paraId="22CC26B4" w14:textId="77777777" w:rsidR="0015025C" w:rsidRDefault="0015025C">
      <w:pPr>
        <w:spacing w:before="0"/>
        <w:rPr>
          <w:rFonts w:cs="Arial"/>
          <w:u w:val="single"/>
        </w:rPr>
      </w:pPr>
      <w:r>
        <w:br w:type="page"/>
      </w:r>
    </w:p>
    <w:p w14:paraId="2906B3E2" w14:textId="6DB70F20" w:rsidR="00AF4E01" w:rsidRDefault="00AF4E01" w:rsidP="00AF4E01">
      <w:pPr>
        <w:pStyle w:val="Titresoulign"/>
      </w:pPr>
      <w:r>
        <w:t>Conditions aux frontières</w:t>
      </w:r>
    </w:p>
    <w:p w14:paraId="5DE81EC0" w14:textId="1F92CF43" w:rsidR="00BE1AFB" w:rsidRDefault="00B85EFF" w:rsidP="00105F46">
      <w:pPr>
        <w:ind w:firstLine="709"/>
        <w:rPr>
          <w:rFonts w:cs="Arial"/>
        </w:rPr>
      </w:pPr>
      <w:r>
        <w:rPr>
          <w:rFonts w:cs="Arial"/>
        </w:rPr>
        <w:t xml:space="preserve">Les frontières supérieure et inférieure du domaine du modèle correspondent respectivement aux niveaux </w:t>
      </w:r>
      <w:r w:rsidRPr="00BE1AFB">
        <w:rPr>
          <w:rFonts w:ascii="Courier" w:hAnsi="Courier"/>
          <w:position w:val="-14"/>
        </w:rPr>
        <w:object w:dxaOrig="840" w:dyaOrig="380" w14:anchorId="0371BEAA">
          <v:shape id="_x0000_i1111" type="#_x0000_t75" style="width:42pt;height:19pt" o:ole="">
            <v:imagedata r:id="rId180" o:title=""/>
          </v:shape>
          <o:OLEObject Type="Embed" ProgID="Equation.3" ShapeID="_x0000_i1111" DrawAspect="Content" ObjectID="_1358485098" r:id="rId181"/>
        </w:object>
      </w:r>
      <w:r>
        <w:rPr>
          <w:rFonts w:cs="Arial"/>
        </w:rPr>
        <w:t xml:space="preserve"> et </w:t>
      </w:r>
      <w:r w:rsidRPr="00BE1AFB">
        <w:rPr>
          <w:rFonts w:ascii="Courier" w:hAnsi="Courier"/>
          <w:position w:val="-14"/>
        </w:rPr>
        <w:object w:dxaOrig="1020" w:dyaOrig="380" w14:anchorId="531E02C5">
          <v:shape id="_x0000_i1112" type="#_x0000_t75" style="width:51pt;height:19pt" o:ole="">
            <v:imagedata r:id="rId182" o:title=""/>
          </v:shape>
          <o:OLEObject Type="Embed" ProgID="Equation.3" ShapeID="_x0000_i1112" DrawAspect="Content" ObjectID="_1358485099" r:id="rId183"/>
        </w:object>
      </w:r>
      <w:r>
        <w:rPr>
          <w:rFonts w:cs="Arial"/>
        </w:rPr>
        <w:t xml:space="preserve"> </w:t>
      </w:r>
      <w:r w:rsidR="00513E8A">
        <w:rPr>
          <w:rFonts w:cs="Arial"/>
        </w:rPr>
        <w:t xml:space="preserve">où </w:t>
      </w:r>
      <w:r>
        <w:rPr>
          <w:rFonts w:cs="Arial"/>
        </w:rPr>
        <w:t>sont posés les c</w:t>
      </w:r>
      <w:r w:rsidR="00513E8A">
        <w:rPr>
          <w:rFonts w:cs="Arial"/>
        </w:rPr>
        <w:t>onditions de flux nul :</w:t>
      </w:r>
      <w:r>
        <w:rPr>
          <w:rFonts w:cs="Arial"/>
        </w:rPr>
        <w:t xml:space="preserve"> </w:t>
      </w:r>
      <w:r w:rsidRPr="00BE1AFB">
        <w:rPr>
          <w:rFonts w:ascii="Courier" w:hAnsi="Courier"/>
          <w:position w:val="-14"/>
        </w:rPr>
        <w:object w:dxaOrig="760" w:dyaOrig="420" w14:anchorId="0CEB0441">
          <v:shape id="_x0000_i1113" type="#_x0000_t75" style="width:38pt;height:21pt" o:ole="">
            <v:imagedata r:id="rId184" o:title=""/>
          </v:shape>
          <o:OLEObject Type="Embed" ProgID="Equation.3" ShapeID="_x0000_i1113" DrawAspect="Content" ObjectID="_1358485100" r:id="rId185"/>
        </w:object>
      </w:r>
      <w:r>
        <w:rPr>
          <w:rFonts w:cs="Arial"/>
        </w:rPr>
        <w:t xml:space="preserve"> et </w:t>
      </w:r>
      <w:r w:rsidRPr="00BE1AFB">
        <w:rPr>
          <w:rFonts w:ascii="Courier" w:hAnsi="Courier"/>
          <w:position w:val="-14"/>
        </w:rPr>
        <w:object w:dxaOrig="960" w:dyaOrig="420" w14:anchorId="2277E07A">
          <v:shape id="_x0000_i1114" type="#_x0000_t75" style="width:48pt;height:21pt" o:ole="">
            <v:imagedata r:id="rId186" o:title=""/>
          </v:shape>
          <o:OLEObject Type="Embed" ProgID="Equation.3" ShapeID="_x0000_i1114" DrawAspect="Content" ObjectID="_1358485101" r:id="rId187"/>
        </w:object>
      </w:r>
      <w:r>
        <w:rPr>
          <w:rFonts w:cs="Arial"/>
        </w:rPr>
        <w:t xml:space="preserve">. </w:t>
      </w:r>
    </w:p>
    <w:p w14:paraId="6AABD442" w14:textId="77777777" w:rsidR="00AF4E01" w:rsidRDefault="00AF4E01" w:rsidP="00C81BC0">
      <w:pPr>
        <w:ind w:firstLine="709"/>
        <w:rPr>
          <w:rFonts w:cs="Arial"/>
        </w:rPr>
      </w:pPr>
    </w:p>
    <w:p w14:paraId="1DCFDF3C" w14:textId="6CAA20FE" w:rsidR="00AF4E01" w:rsidRDefault="00AF4E01" w:rsidP="00AF4E01">
      <w:pPr>
        <w:pStyle w:val="Titresoulign"/>
      </w:pPr>
      <w:r>
        <w:t>Emplacement des niveaux</w:t>
      </w:r>
    </w:p>
    <w:p w14:paraId="0750D050" w14:textId="3107E9A3" w:rsidR="00C81BC0" w:rsidRDefault="00073C87" w:rsidP="00C81BC0">
      <w:pPr>
        <w:ind w:firstLine="709"/>
        <w:rPr>
          <w:rFonts w:cs="Arial"/>
        </w:rPr>
      </w:pPr>
      <w:r>
        <w:rPr>
          <w:rFonts w:cs="Arial"/>
        </w:rPr>
        <w:t xml:space="preserve">Les niveaux dynamiques sont </w:t>
      </w:r>
      <w:r w:rsidR="00BD6FD3">
        <w:rPr>
          <w:rFonts w:cs="Arial"/>
        </w:rPr>
        <w:t xml:space="preserve">considérés comme </w:t>
      </w:r>
      <w:r>
        <w:rPr>
          <w:rFonts w:cs="Arial"/>
        </w:rPr>
        <w:t>les niveaux principaux</w:t>
      </w:r>
      <w:r w:rsidR="00BD6FD3">
        <w:rPr>
          <w:rFonts w:cs="Arial"/>
        </w:rPr>
        <w:t xml:space="preserve"> et</w:t>
      </w:r>
      <w:r>
        <w:rPr>
          <w:rFonts w:cs="Arial"/>
        </w:rPr>
        <w:t xml:space="preserve"> ils définissent la grille verticale</w:t>
      </w:r>
      <w:r w:rsidR="009E66DA">
        <w:rPr>
          <w:rFonts w:cs="Arial"/>
        </w:rPr>
        <w:t xml:space="preserve"> </w:t>
      </w:r>
      <w:r w:rsidR="009E66DA" w:rsidRPr="00A01B26">
        <w:rPr>
          <w:position w:val="-12"/>
        </w:rPr>
        <w:object w:dxaOrig="280" w:dyaOrig="360" w14:anchorId="5FBF955A">
          <v:shape id="_x0000_i1115" type="#_x0000_t75" style="width:14pt;height:18pt" o:ole="">
            <v:imagedata r:id="rId188" o:title=""/>
          </v:shape>
          <o:OLEObject Type="Embed" ProgID="Equation.3" ShapeID="_x0000_i1115" DrawAspect="Content" ObjectID="_1358485102" r:id="rId189"/>
        </w:object>
      </w:r>
      <w:r w:rsidR="009E66DA">
        <w:t xml:space="preserve"> dans l’intervalle </w:t>
      </w:r>
      <w:r w:rsidR="009E66DA" w:rsidRPr="00A01B26">
        <w:rPr>
          <w:position w:val="-6"/>
        </w:rPr>
        <w:object w:dxaOrig="940" w:dyaOrig="260" w14:anchorId="30185880">
          <v:shape id="_x0000_i1116" type="#_x0000_t75" style="width:47pt;height:13pt" o:ole="">
            <v:imagedata r:id="rId190" o:title=""/>
          </v:shape>
          <o:OLEObject Type="Embed" ProgID="Equation.3" ShapeID="_x0000_i1116" DrawAspect="Content" ObjectID="_1358485103" r:id="rId191"/>
        </w:object>
      </w:r>
      <w:r w:rsidR="00BD6FD3">
        <w:rPr>
          <w:rFonts w:cs="Arial"/>
        </w:rPr>
        <w:t>. L</w:t>
      </w:r>
      <w:r w:rsidR="00C81BC0">
        <w:rPr>
          <w:rFonts w:cs="Arial"/>
        </w:rPr>
        <w:t xml:space="preserve">es niveaux thermodynamiques sont </w:t>
      </w:r>
      <w:r w:rsidR="00BA2F54">
        <w:rPr>
          <w:rFonts w:cs="Arial"/>
        </w:rPr>
        <w:t xml:space="preserve">définis comme étant </w:t>
      </w:r>
      <w:r w:rsidR="00C81BC0">
        <w:rPr>
          <w:rFonts w:cs="Arial"/>
        </w:rPr>
        <w:t xml:space="preserve">situés à mi-chemin </w:t>
      </w:r>
      <w:r w:rsidR="00BA2F54">
        <w:rPr>
          <w:rFonts w:cs="Arial"/>
        </w:rPr>
        <w:t xml:space="preserve">(en coordonnée du logarithme de la pression, donc approximativement en hauteur), </w:t>
      </w:r>
      <w:r w:rsidR="00C81BC0">
        <w:rPr>
          <w:rFonts w:cs="Arial"/>
        </w:rPr>
        <w:t xml:space="preserve">entre les niveaux dynamiques, </w:t>
      </w:r>
      <w:r w:rsidR="00C81BC0" w:rsidRPr="00AC733C">
        <w:rPr>
          <w:position w:val="-14"/>
        </w:rPr>
        <w:object w:dxaOrig="1960" w:dyaOrig="400" w14:anchorId="6F71DA1B">
          <v:shape id="_x0000_i1117" type="#_x0000_t75" style="width:98pt;height:20pt" o:ole="">
            <v:imagedata r:id="rId192" o:title=""/>
          </v:shape>
          <o:OLEObject Type="Embed" ProgID="Equation.3" ShapeID="_x0000_i1117" DrawAspect="Content" ObjectID="_1358485104" r:id="rId193"/>
        </w:object>
      </w:r>
      <w:r w:rsidR="00002833">
        <w:t xml:space="preserve"> dans l’interva</w:t>
      </w:r>
      <w:r w:rsidR="00C81BC0">
        <w:t>l</w:t>
      </w:r>
      <w:r w:rsidR="00002833">
        <w:t>l</w:t>
      </w:r>
      <w:r w:rsidR="00C81BC0">
        <w:t xml:space="preserve">e </w:t>
      </w:r>
      <w:r w:rsidR="00C81BC0" w:rsidRPr="00AC733C">
        <w:rPr>
          <w:position w:val="-6"/>
        </w:rPr>
        <w:object w:dxaOrig="1240" w:dyaOrig="260" w14:anchorId="7DC926B4">
          <v:shape id="_x0000_i1118" type="#_x0000_t75" style="width:62pt;height:13pt" o:ole="">
            <v:imagedata r:id="rId194" o:title=""/>
          </v:shape>
          <o:OLEObject Type="Embed" ProgID="Equation.3" ShapeID="_x0000_i1118" DrawAspect="Content" ObjectID="_1358485105" r:id="rId195"/>
        </w:object>
      </w:r>
      <w:r w:rsidR="00C81BC0">
        <w:rPr>
          <w:rFonts w:cs="Arial"/>
        </w:rPr>
        <w:t xml:space="preserve">, sauf pour le niveau thermodynamique inférieur </w:t>
      </w:r>
      <w:r w:rsidR="00BD6FD3" w:rsidRPr="0093347E">
        <w:rPr>
          <w:position w:val="-14"/>
        </w:rPr>
        <w:object w:dxaOrig="560" w:dyaOrig="380" w14:anchorId="196A130C">
          <v:shape id="_x0000_i1119" type="#_x0000_t75" style="width:28pt;height:19pt" o:ole="">
            <v:imagedata r:id="rId196" o:title=""/>
          </v:shape>
          <o:OLEObject Type="Embed" ProgID="Equation.3" ShapeID="_x0000_i1119" DrawAspect="Content" ObjectID="_1358485106" r:id="rId197"/>
        </w:object>
      </w:r>
      <w:r w:rsidR="00BD6FD3">
        <w:rPr>
          <w:rFonts w:cs="Arial"/>
        </w:rPr>
        <w:t xml:space="preserve"> </w:t>
      </w:r>
      <w:r w:rsidR="00C81BC0">
        <w:rPr>
          <w:rFonts w:cs="Arial"/>
        </w:rPr>
        <w:t xml:space="preserve">qui est situé </w:t>
      </w:r>
      <w:r w:rsidR="005140E1">
        <w:rPr>
          <w:rFonts w:cs="Arial"/>
        </w:rPr>
        <w:t xml:space="preserve">à mi-chemin </w:t>
      </w:r>
      <w:r w:rsidR="00C81BC0">
        <w:rPr>
          <w:rFonts w:cs="Arial"/>
        </w:rPr>
        <w:t>entre le plus bas</w:t>
      </w:r>
      <w:r w:rsidR="00BD6FD3">
        <w:rPr>
          <w:rFonts w:cs="Arial"/>
        </w:rPr>
        <w:t xml:space="preserve"> niveau dynamique et la surface :</w:t>
      </w:r>
      <w:r w:rsidR="00C81BC0">
        <w:rPr>
          <w:rFonts w:cs="Arial"/>
        </w:rPr>
        <w:t xml:space="preserve"> </w:t>
      </w:r>
      <w:r w:rsidR="00F54D2A" w:rsidRPr="00AC733C">
        <w:rPr>
          <w:position w:val="-16"/>
        </w:rPr>
        <w:object w:dxaOrig="2220" w:dyaOrig="440" w14:anchorId="28DED2FC">
          <v:shape id="_x0000_i1120" type="#_x0000_t75" style="width:111pt;height:22pt" o:ole="">
            <v:imagedata r:id="rId198" o:title=""/>
          </v:shape>
          <o:OLEObject Type="Embed" ProgID="Equation.3" ShapeID="_x0000_i1120" DrawAspect="Content" ObjectID="_1358485107" r:id="rId199"/>
        </w:object>
      </w:r>
      <w:r w:rsidR="00C81BC0">
        <w:rPr>
          <w:rFonts w:cs="Arial"/>
        </w:rPr>
        <w:t>.</w:t>
      </w:r>
    </w:p>
    <w:p w14:paraId="55C0AE87" w14:textId="77777777" w:rsidR="00AF4E01" w:rsidRDefault="00AF4E01" w:rsidP="00825572">
      <w:pPr>
        <w:ind w:firstLine="709"/>
        <w:rPr>
          <w:rFonts w:cs="Arial"/>
        </w:rPr>
      </w:pPr>
    </w:p>
    <w:p w14:paraId="464B4D60" w14:textId="3CDBE8E9" w:rsidR="00AF4E01" w:rsidRDefault="00AF4E01" w:rsidP="00AF4E01">
      <w:pPr>
        <w:pStyle w:val="Titresoulign"/>
      </w:pPr>
      <w:r>
        <w:t>Dérivées verticales</w:t>
      </w:r>
    </w:p>
    <w:p w14:paraId="2002C00A" w14:textId="77777777" w:rsidR="00992AD6" w:rsidRDefault="00825572" w:rsidP="00825572">
      <w:pPr>
        <w:ind w:firstLine="709"/>
        <w:rPr>
          <w:rFonts w:cs="Arial"/>
        </w:rPr>
      </w:pPr>
      <w:r>
        <w:rPr>
          <w:rFonts w:cs="Arial"/>
        </w:rPr>
        <w:t>Les dérivées verticales sont calculées comme des différences finies centrées</w:t>
      </w:r>
      <w:r w:rsidR="00F54D2A">
        <w:rPr>
          <w:rFonts w:cs="Arial"/>
        </w:rPr>
        <w:t>, offrant une précision du 2</w:t>
      </w:r>
      <w:r w:rsidR="00F54D2A" w:rsidRPr="00F54D2A">
        <w:rPr>
          <w:rFonts w:cs="Arial"/>
          <w:vertAlign w:val="superscript"/>
        </w:rPr>
        <w:t>e</w:t>
      </w:r>
      <w:r w:rsidR="00F54D2A">
        <w:rPr>
          <w:rFonts w:cs="Arial"/>
        </w:rPr>
        <w:t xml:space="preserve"> ordre</w:t>
      </w:r>
      <w:r>
        <w:rPr>
          <w:rFonts w:cs="Arial"/>
        </w:rPr>
        <w:t xml:space="preserve">. </w:t>
      </w:r>
    </w:p>
    <w:p w14:paraId="52879DC1" w14:textId="77777777" w:rsidR="001211FD" w:rsidRDefault="001211FD" w:rsidP="00825572">
      <w:pPr>
        <w:ind w:firstLine="709"/>
        <w:rPr>
          <w:rFonts w:cs="Arial"/>
        </w:rPr>
      </w:pPr>
    </w:p>
    <w:p w14:paraId="2B07A882" w14:textId="498551F1" w:rsidR="00825572" w:rsidRDefault="00F54D2A" w:rsidP="00825572">
      <w:pPr>
        <w:ind w:firstLine="709"/>
      </w:pPr>
      <w:r>
        <w:rPr>
          <w:rFonts w:cs="Arial"/>
        </w:rPr>
        <w:t>P</w:t>
      </w:r>
      <w:r w:rsidR="00825572">
        <w:rPr>
          <w:rFonts w:cs="Arial"/>
        </w:rPr>
        <w:t>our les variables définies sur les niveaux momentum</w:t>
      </w:r>
      <w:r>
        <w:rPr>
          <w:rFonts w:cs="Arial"/>
        </w:rPr>
        <w:t>,</w:t>
      </w:r>
      <w:r w:rsidR="00825572">
        <w:rPr>
          <w:rFonts w:cs="Arial"/>
        </w:rPr>
        <w:t xml:space="preserve"> </w:t>
      </w:r>
      <w:r w:rsidR="00FA65FF">
        <w:rPr>
          <w:rFonts w:cs="Arial"/>
        </w:rPr>
        <w:t>leur</w:t>
      </w:r>
      <w:r w:rsidR="004507D8">
        <w:rPr>
          <w:rFonts w:cs="Arial"/>
        </w:rPr>
        <w:t xml:space="preserve"> dérivée peut être évaluée sur les niveaux thermodynamiques comme suit :</w:t>
      </w:r>
    </w:p>
    <w:p w14:paraId="5FD8423D" w14:textId="046098C8" w:rsidR="00825572" w:rsidRDefault="00825572" w:rsidP="00825572">
      <w:pPr>
        <w:pStyle w:val="quations"/>
      </w:pPr>
      <w:r>
        <w:tab/>
      </w:r>
      <w:r w:rsidRPr="008C1F4E">
        <w:rPr>
          <w:position w:val="-36"/>
        </w:rPr>
        <w:object w:dxaOrig="4140" w:dyaOrig="800" w14:anchorId="639C10D9">
          <v:shape id="_x0000_i1121" type="#_x0000_t75" style="width:207pt;height:40pt" o:ole="">
            <v:imagedata r:id="rId200" o:title=""/>
          </v:shape>
          <o:OLEObject Type="Embed" ProgID="Equation.3" ShapeID="_x0000_i1121" DrawAspect="Content" ObjectID="_1358485108" r:id="rId201"/>
        </w:object>
      </w:r>
      <w:r>
        <w:t xml:space="preserve">, </w:t>
      </w:r>
    </w:p>
    <w:p w14:paraId="7F0B9A4B" w14:textId="4E7B96E0" w:rsidR="004507D8" w:rsidRDefault="001211FD" w:rsidP="001211FD">
      <w:pPr>
        <w:pStyle w:val="quations"/>
      </w:pPr>
      <w:r>
        <w:t xml:space="preserve">pour </w:t>
      </w:r>
      <w:r w:rsidRPr="00A62DE4">
        <w:rPr>
          <w:position w:val="-6"/>
        </w:rPr>
        <w:object w:dxaOrig="1240" w:dyaOrig="260" w14:anchorId="791DE784">
          <v:shape id="_x0000_i1122" type="#_x0000_t75" style="width:62pt;height:13pt" o:ole="">
            <v:imagedata r:id="rId202" o:title=""/>
          </v:shape>
          <o:OLEObject Type="Embed" ProgID="Equation.3" ShapeID="_x0000_i1122" DrawAspect="Content" ObjectID="_1358485109" r:id="rId203"/>
        </w:object>
      </w:r>
      <w:r>
        <w:t xml:space="preserve"> </w:t>
      </w:r>
      <w:r w:rsidR="00825572">
        <w:t>avec</w:t>
      </w:r>
      <w:r>
        <w:t xml:space="preserve"> </w:t>
      </w:r>
      <w:r w:rsidR="00825572" w:rsidRPr="00A62DE4">
        <w:rPr>
          <w:position w:val="-14"/>
        </w:rPr>
        <w:object w:dxaOrig="1720" w:dyaOrig="380" w14:anchorId="15BA3978">
          <v:shape id="_x0000_i1123" type="#_x0000_t75" style="width:86pt;height:19pt" o:ole="">
            <v:imagedata r:id="rId204" o:title=""/>
          </v:shape>
          <o:OLEObject Type="Embed" ProgID="Equation.3" ShapeID="_x0000_i1123" DrawAspect="Content" ObjectID="_1358485110" r:id="rId205"/>
        </w:object>
      </w:r>
      <w:r>
        <w:t xml:space="preserve">, </w:t>
      </w:r>
      <w:r w:rsidR="00FA65FF">
        <w:t>et au plus bas niveau</w:t>
      </w:r>
    </w:p>
    <w:p w14:paraId="1AD05917" w14:textId="59D11249" w:rsidR="004507D8" w:rsidRDefault="004507D8" w:rsidP="004507D8">
      <w:pPr>
        <w:pStyle w:val="quations"/>
      </w:pPr>
      <w:r>
        <w:tab/>
      </w:r>
      <w:r w:rsidRPr="0093347E">
        <w:rPr>
          <w:position w:val="-36"/>
        </w:rPr>
        <w:object w:dxaOrig="3260" w:dyaOrig="800" w14:anchorId="61E45D34">
          <v:shape id="_x0000_i1124" type="#_x0000_t75" style="width:163pt;height:40pt" o:ole="">
            <v:imagedata r:id="rId206" o:title=""/>
          </v:shape>
          <o:OLEObject Type="Embed" ProgID="Equation.3" ShapeID="_x0000_i1124" DrawAspect="Content" ObjectID="_1358485111" r:id="rId207"/>
        </w:object>
      </w:r>
    </w:p>
    <w:p w14:paraId="37BBD399" w14:textId="77777777" w:rsidR="001211FD" w:rsidRDefault="001211FD" w:rsidP="00F5473F">
      <w:pPr>
        <w:ind w:firstLine="709"/>
      </w:pPr>
    </w:p>
    <w:p w14:paraId="61A2175D" w14:textId="06421AC0" w:rsidR="00825572" w:rsidRDefault="00F54D2A" w:rsidP="00F5473F">
      <w:pPr>
        <w:ind w:firstLine="709"/>
      </w:pPr>
      <w:r>
        <w:t>P</w:t>
      </w:r>
      <w:r w:rsidR="00825572">
        <w:rPr>
          <w:rFonts w:cs="Arial"/>
        </w:rPr>
        <w:t>our les variables définies sur les niveaux thermodynamiques</w:t>
      </w:r>
      <w:r>
        <w:rPr>
          <w:rFonts w:cs="Arial"/>
        </w:rPr>
        <w:t>,</w:t>
      </w:r>
      <w:r w:rsidR="00825572">
        <w:rPr>
          <w:rFonts w:cs="Arial"/>
        </w:rPr>
        <w:t xml:space="preserve"> </w:t>
      </w:r>
      <w:r w:rsidR="004507D8">
        <w:rPr>
          <w:rFonts w:cs="Arial"/>
        </w:rPr>
        <w:t>la dérivée peut être évaluée sur les niveaux momentum comme suit </w:t>
      </w:r>
    </w:p>
    <w:p w14:paraId="22672C58" w14:textId="707FB61A" w:rsidR="00825572" w:rsidRDefault="00825572" w:rsidP="00AF4E01">
      <w:pPr>
        <w:pStyle w:val="quations"/>
      </w:pPr>
      <w:r>
        <w:tab/>
      </w:r>
      <w:r w:rsidR="00E20096" w:rsidRPr="00A01B26">
        <w:rPr>
          <w:position w:val="-32"/>
        </w:rPr>
        <w:object w:dxaOrig="8660" w:dyaOrig="760" w14:anchorId="2B4FA58C">
          <v:shape id="_x0000_i1125" type="#_x0000_t75" style="width:433pt;height:38pt" o:ole="">
            <v:imagedata r:id="rId208" o:title=""/>
          </v:shape>
          <o:OLEObject Type="Embed" ProgID="Equation.3" ShapeID="_x0000_i1125" DrawAspect="Content" ObjectID="_1358485112" r:id="rId209"/>
        </w:object>
      </w:r>
      <w:r w:rsidRPr="004507D8">
        <w:t xml:space="preserve">, </w:t>
      </w:r>
    </w:p>
    <w:p w14:paraId="508F093D" w14:textId="2492408D" w:rsidR="00825572" w:rsidRPr="001211FD" w:rsidRDefault="00E20096" w:rsidP="001211FD">
      <w:pPr>
        <w:pStyle w:val="quations"/>
      </w:pPr>
      <w:r w:rsidRPr="004507D8">
        <w:t xml:space="preserve">pour </w:t>
      </w:r>
      <w:r w:rsidRPr="004507D8">
        <w:rPr>
          <w:position w:val="-6"/>
        </w:rPr>
        <w:object w:dxaOrig="940" w:dyaOrig="260" w14:anchorId="6E7A019F">
          <v:shape id="_x0000_i1126" type="#_x0000_t75" style="width:47pt;height:13pt" o:ole="">
            <v:imagedata r:id="rId210" o:title=""/>
          </v:shape>
          <o:OLEObject Type="Embed" ProgID="Equation.3" ShapeID="_x0000_i1126" DrawAspect="Content" ObjectID="_1358485113" r:id="rId211"/>
        </w:object>
      </w:r>
      <w:r>
        <w:t>, a</w:t>
      </w:r>
      <w:r w:rsidR="00825572">
        <w:t>vec</w:t>
      </w:r>
      <w:r w:rsidR="001211FD">
        <w:t xml:space="preserve"> </w:t>
      </w:r>
      <w:r w:rsidR="00F54D2A" w:rsidRPr="008C1F4E">
        <w:rPr>
          <w:position w:val="-14"/>
        </w:rPr>
        <w:object w:dxaOrig="3400" w:dyaOrig="400" w14:anchorId="11610ED0">
          <v:shape id="_x0000_i1127" type="#_x0000_t75" style="width:170pt;height:20pt" o:ole="">
            <v:imagedata r:id="rId212" o:title=""/>
          </v:shape>
          <o:OLEObject Type="Embed" ProgID="Equation.3" ShapeID="_x0000_i1127" DrawAspect="Content" ObjectID="_1358485114" r:id="rId213"/>
        </w:object>
      </w:r>
      <w:r w:rsidR="001211FD">
        <w:t xml:space="preserve">. </w:t>
      </w:r>
      <w:r w:rsidR="00BA2F54">
        <w:rPr>
          <w:rFonts w:cs="Arial"/>
        </w:rPr>
        <w:t>Près de la frontière supérieure (</w:t>
      </w:r>
      <w:r w:rsidR="00BA2F54" w:rsidRPr="008C1F4E">
        <w:rPr>
          <w:position w:val="-6"/>
        </w:rPr>
        <w:object w:dxaOrig="520" w:dyaOrig="260" w14:anchorId="5830F678">
          <v:shape id="_x0000_i1128" type="#_x0000_t75" style="width:26pt;height:13pt" o:ole="">
            <v:imagedata r:id="rId214" o:title=""/>
          </v:shape>
          <o:OLEObject Type="Embed" ProgID="Equation.3" ShapeID="_x0000_i1128" DrawAspect="Content" ObjectID="_1358485115" r:id="rId215"/>
        </w:object>
      </w:r>
      <w:r w:rsidR="00BA2F54">
        <w:t xml:space="preserve"> ci-dessus), on supposera que </w:t>
      </w:r>
      <w:r w:rsidR="00BA2F54" w:rsidRPr="008C1F4E">
        <w:rPr>
          <w:position w:val="-14"/>
        </w:rPr>
        <w:object w:dxaOrig="820" w:dyaOrig="380" w14:anchorId="23C82999">
          <v:shape id="_x0000_i1129" type="#_x0000_t75" style="width:41pt;height:19pt" o:ole="">
            <v:imagedata r:id="rId216" o:title=""/>
          </v:shape>
          <o:OLEObject Type="Embed" ProgID="Equation.3" ShapeID="_x0000_i1129" DrawAspect="Content" ObjectID="_1358485116" r:id="rId217"/>
        </w:object>
      </w:r>
      <w:r w:rsidR="00BA2F54">
        <w:t>, et près de la frontière</w:t>
      </w:r>
      <w:r w:rsidR="00BA2F54">
        <w:rPr>
          <w:rFonts w:cs="Arial"/>
        </w:rPr>
        <w:t xml:space="preserve"> inférieure (</w:t>
      </w:r>
      <w:r w:rsidR="00BA2F54" w:rsidRPr="008C1F4E">
        <w:rPr>
          <w:position w:val="-6"/>
        </w:rPr>
        <w:object w:dxaOrig="640" w:dyaOrig="260" w14:anchorId="314ED1E1">
          <v:shape id="_x0000_i1130" type="#_x0000_t75" style="width:32pt;height:13pt" o:ole="">
            <v:imagedata r:id="rId218" o:title=""/>
          </v:shape>
          <o:OLEObject Type="Embed" ProgID="Equation.3" ShapeID="_x0000_i1130" DrawAspect="Content" ObjectID="_1358485117" r:id="rId219"/>
        </w:object>
      </w:r>
      <w:r w:rsidR="00BA2F54">
        <w:t xml:space="preserve"> ci-dessus</w:t>
      </w:r>
      <w:r w:rsidR="00BA2F54">
        <w:rPr>
          <w:rFonts w:cs="Arial"/>
        </w:rPr>
        <w:t xml:space="preserve">), on supposera que </w:t>
      </w:r>
      <w:r w:rsidR="00BA2F54" w:rsidRPr="008C1F4E">
        <w:rPr>
          <w:position w:val="-14"/>
        </w:rPr>
        <w:object w:dxaOrig="1200" w:dyaOrig="380" w14:anchorId="3B2FB4FA">
          <v:shape id="_x0000_i1131" type="#_x0000_t75" style="width:60pt;height:19pt" o:ole="">
            <v:imagedata r:id="rId220" o:title=""/>
          </v:shape>
          <o:OLEObject Type="Embed" ProgID="Equation.3" ShapeID="_x0000_i1131" DrawAspect="Content" ObjectID="_1358485118" r:id="rId221"/>
        </w:object>
      </w:r>
      <w:r w:rsidR="00BA2F54">
        <w:t xml:space="preserve"> et </w:t>
      </w:r>
      <w:r w:rsidR="00BA2F54" w:rsidRPr="008C1F4E">
        <w:rPr>
          <w:position w:val="-14"/>
        </w:rPr>
        <w:object w:dxaOrig="1400" w:dyaOrig="360" w14:anchorId="2F41435B">
          <v:shape id="_x0000_i1132" type="#_x0000_t75" style="width:70pt;height:18pt" o:ole="">
            <v:imagedata r:id="rId222" o:title=""/>
          </v:shape>
          <o:OLEObject Type="Embed" ProgID="Equation.3" ShapeID="_x0000_i1132" DrawAspect="Content" ObjectID="_1358485119" r:id="rId223"/>
        </w:object>
      </w:r>
      <w:r w:rsidR="00BA2F54">
        <w:t>.</w:t>
      </w:r>
    </w:p>
    <w:p w14:paraId="7B2901C1" w14:textId="77777777" w:rsidR="00642BBB" w:rsidRDefault="00642BBB">
      <w:pPr>
        <w:spacing w:before="0"/>
        <w:rPr>
          <w:rFonts w:cs="Arial"/>
          <w:u w:val="single"/>
        </w:rPr>
      </w:pPr>
      <w:r>
        <w:br w:type="page"/>
      </w:r>
    </w:p>
    <w:p w14:paraId="7BB17D90" w14:textId="6CE07D04" w:rsidR="00AF4E01" w:rsidRDefault="00AF4E01" w:rsidP="00AF4E01">
      <w:pPr>
        <w:pStyle w:val="Titresoulign"/>
      </w:pPr>
      <w:r>
        <w:t>Interpolation verticale</w:t>
      </w:r>
    </w:p>
    <w:p w14:paraId="7E823040" w14:textId="6ACA90C1" w:rsidR="00992AD6" w:rsidRDefault="00BA2F54" w:rsidP="00992AD6">
      <w:pPr>
        <w:ind w:firstLine="709"/>
      </w:pPr>
      <w:r>
        <w:t>Quand d</w:t>
      </w:r>
      <w:r w:rsidR="00825572">
        <w:t xml:space="preserve">es termes sont requis sur </w:t>
      </w:r>
      <w:r w:rsidR="007B1424">
        <w:t>des</w:t>
      </w:r>
      <w:r w:rsidR="00825572">
        <w:t xml:space="preserve"> niveau</w:t>
      </w:r>
      <w:r w:rsidR="007B1424">
        <w:t>x</w:t>
      </w:r>
      <w:r w:rsidR="00825572">
        <w:t xml:space="preserve"> autre</w:t>
      </w:r>
      <w:r w:rsidR="007B1424">
        <w:t>s que ceux</w:t>
      </w:r>
      <w:r w:rsidR="00825572">
        <w:t xml:space="preserve"> sur le</w:t>
      </w:r>
      <w:r w:rsidR="007B1424">
        <w:t>s</w:t>
      </w:r>
      <w:r w:rsidR="00825572">
        <w:t>quel</w:t>
      </w:r>
      <w:r w:rsidR="007B1424">
        <w:t>s</w:t>
      </w:r>
      <w:r w:rsidR="00825572">
        <w:t xml:space="preserve"> ils sont définis, ils sont </w:t>
      </w:r>
      <w:r w:rsidR="004E2183">
        <w:t>interpolés (</w:t>
      </w:r>
      <w:r w:rsidR="00825572">
        <w:t>moyennés</w:t>
      </w:r>
      <w:r w:rsidR="004E2183">
        <w:t>)</w:t>
      </w:r>
      <w:r w:rsidR="00825572">
        <w:t xml:space="preserve"> entre les niveaux adjacents à la verticale</w:t>
      </w:r>
      <w:r>
        <w:t xml:space="preserve">. </w:t>
      </w:r>
    </w:p>
    <w:p w14:paraId="680B9409" w14:textId="77777777" w:rsidR="00642BBB" w:rsidRDefault="00642BBB" w:rsidP="00642BBB"/>
    <w:p w14:paraId="1ABD67A6" w14:textId="2236F39D" w:rsidR="00642BBB" w:rsidRPr="003844F0" w:rsidRDefault="00642BBB" w:rsidP="00642BBB">
      <w:pPr>
        <w:pStyle w:val="Paragraphedeliste"/>
        <w:numPr>
          <w:ilvl w:val="0"/>
          <w:numId w:val="4"/>
        </w:numPr>
        <w:rPr>
          <w:u w:val="single"/>
        </w:rPr>
      </w:pPr>
      <w:r w:rsidRPr="003844F0">
        <w:rPr>
          <w:u w:val="single"/>
        </w:rPr>
        <w:t>I</w:t>
      </w:r>
      <w:r w:rsidR="00825572" w:rsidRPr="003844F0">
        <w:rPr>
          <w:u w:val="single"/>
        </w:rPr>
        <w:t>nterpolation des niveaux thermodynamiques aux niveaux momentum</w:t>
      </w:r>
      <w:r w:rsidR="00C4709E" w:rsidRPr="003844F0">
        <w:rPr>
          <w:u w:val="single"/>
        </w:rPr>
        <w:t xml:space="preserve"> </w:t>
      </w:r>
    </w:p>
    <w:p w14:paraId="2C9DA1FD" w14:textId="76F85482" w:rsidR="00992AD6" w:rsidRDefault="00642BBB" w:rsidP="00642BBB">
      <w:pPr>
        <w:ind w:firstLine="360"/>
      </w:pPr>
      <w:r>
        <w:t xml:space="preserve">L’interpolation des niveaux thermodynamiques aux niveaux momentum </w:t>
      </w:r>
      <w:r w:rsidR="00C4709E">
        <w:t>est définie comme suit</w:t>
      </w:r>
    </w:p>
    <w:p w14:paraId="451165FA" w14:textId="73539B2A" w:rsidR="00C4709E" w:rsidRDefault="00C4709E" w:rsidP="00C4709E">
      <w:pPr>
        <w:pStyle w:val="quations"/>
      </w:pPr>
      <w:r>
        <w:tab/>
      </w:r>
      <w:r w:rsidR="004E2183" w:rsidRPr="008C1F4E">
        <w:rPr>
          <w:position w:val="-30"/>
        </w:rPr>
        <w:object w:dxaOrig="3940" w:dyaOrig="740" w14:anchorId="2317A984">
          <v:shape id="_x0000_i1133" type="#_x0000_t75" style="width:197pt;height:37pt" o:ole="">
            <v:imagedata r:id="rId224" o:title=""/>
          </v:shape>
          <o:OLEObject Type="Embed" ProgID="Equation.3" ShapeID="_x0000_i1133" DrawAspect="Content" ObjectID="_1358485120" r:id="rId225"/>
        </w:object>
      </w:r>
      <w:r w:rsidR="00BE1035">
        <w:t xml:space="preserve"> pour </w:t>
      </w:r>
      <w:r w:rsidR="002F4887" w:rsidRPr="0093347E">
        <w:rPr>
          <w:position w:val="-6"/>
        </w:rPr>
        <w:object w:dxaOrig="1280" w:dyaOrig="260" w14:anchorId="2D961FED">
          <v:shape id="_x0000_i1134" type="#_x0000_t75" style="width:64pt;height:13pt" o:ole="">
            <v:imagedata r:id="rId226" o:title=""/>
          </v:shape>
          <o:OLEObject Type="Embed" ProgID="Equation.3" ShapeID="_x0000_i1134" DrawAspect="Content" ObjectID="_1358485121" r:id="rId227"/>
        </w:object>
      </w:r>
    </w:p>
    <w:p w14:paraId="3B1F5CC0" w14:textId="16811F56" w:rsidR="00F9402D" w:rsidRDefault="002F37D7" w:rsidP="00A1002D">
      <w:r>
        <w:t>On notera que les poids donnés aux deux niveaux adjacents sont inversés par rapport à ceux correspondant à une interpolation linéaire</w:t>
      </w:r>
      <w:r w:rsidR="004F45E4">
        <w:t>, car</w:t>
      </w:r>
      <w:r>
        <w:t xml:space="preserve"> </w:t>
      </w:r>
      <w:r w:rsidR="004F45E4">
        <w:t>le plus grand poids est donné au niveau le plus éloigné. En fait c</w:t>
      </w:r>
      <w:r>
        <w:t xml:space="preserve">es poids correspondent à ceux d’un schéma aux éléments finis constants par morceaux </w:t>
      </w:r>
      <w:r w:rsidR="004F45E4">
        <w:t xml:space="preserve">(e.g. Laprise et Girard </w:t>
      </w:r>
      <w:r>
        <w:t>1990</w:t>
      </w:r>
      <w:r w:rsidR="00414D17">
        <w:t>, éq. 4.2</w:t>
      </w:r>
      <w:r>
        <w:t>)</w:t>
      </w:r>
      <w:r w:rsidR="004F45E4">
        <w:t xml:space="preserve"> où le plus grand poids est donné à la couche adjacente la plus épaisse</w:t>
      </w:r>
      <w:r>
        <w:t>.</w:t>
      </w:r>
      <w:r w:rsidR="00964134">
        <w:t xml:space="preserve"> </w:t>
      </w:r>
      <w:r w:rsidR="00F9402D">
        <w:t>G14 notent que cette définition de l’interpolation des niveaux thermodynamiques aux niveaux momentum assure que les opérateurs de dérivée verticale et de moyenne verticale commutent (</w:t>
      </w:r>
      <w:r w:rsidR="00F9402D" w:rsidRPr="0011527E">
        <w:rPr>
          <w:position w:val="-38"/>
        </w:rPr>
        <w:object w:dxaOrig="1500" w:dyaOrig="860" w14:anchorId="16830339">
          <v:shape id="_x0000_i1135" type="#_x0000_t75" style="width:75pt;height:43pt" o:ole="">
            <v:imagedata r:id="rId228" o:title=""/>
          </v:shape>
          <o:OLEObject Type="Embed" ProgID="Equation.3" ShapeID="_x0000_i1135" DrawAspect="Content" ObjectID="_1358485122" r:id="rId229"/>
        </w:object>
      </w:r>
      <w:r w:rsidR="00F9402D">
        <w:t>), tel que démontré en Annexe 1. Cette propriété sera très utile lors de la construction de l’équation elliptique associée au schéma implicite, comme on le verra par la suite.</w:t>
      </w:r>
    </w:p>
    <w:p w14:paraId="1B9534F2" w14:textId="7C74F741" w:rsidR="00964134" w:rsidRDefault="00992AD6" w:rsidP="001376A5">
      <w:pPr>
        <w:ind w:firstLine="709"/>
      </w:pPr>
      <w:r>
        <w:t>À</w:t>
      </w:r>
      <w:r w:rsidR="000F6CD4">
        <w:t xml:space="preserve"> la frontière inférieure</w:t>
      </w:r>
      <w:r>
        <w:t xml:space="preserve"> (</w:t>
      </w:r>
      <w:r w:rsidRPr="001916E6">
        <w:rPr>
          <w:position w:val="-6"/>
        </w:rPr>
        <w:object w:dxaOrig="640" w:dyaOrig="260" w14:anchorId="15936F18">
          <v:shape id="_x0000_i1136" type="#_x0000_t75" style="width:32pt;height:13pt" o:ole="">
            <v:imagedata r:id="rId230" o:title=""/>
          </v:shape>
          <o:OLEObject Type="Embed" ProgID="Equation.3" ShapeID="_x0000_i1136" DrawAspect="Content" ObjectID="_1358485123" r:id="rId231"/>
        </w:object>
      </w:r>
      <w:r>
        <w:t>)</w:t>
      </w:r>
      <w:r w:rsidR="00AF7C84">
        <w:t>,</w:t>
      </w:r>
      <w:r w:rsidR="000F6CD4">
        <w:t xml:space="preserve"> </w:t>
      </w:r>
      <w:r w:rsidR="000F6CD4">
        <w:rPr>
          <w:rFonts w:cs="Arial"/>
        </w:rPr>
        <w:t>on suppose que</w:t>
      </w:r>
      <w:r w:rsidR="000F6CD4">
        <w:t xml:space="preserve"> </w:t>
      </w:r>
      <w:r w:rsidR="000F6CD4" w:rsidRPr="008C1F4E">
        <w:rPr>
          <w:position w:val="-14"/>
        </w:rPr>
        <w:object w:dxaOrig="1200" w:dyaOrig="380" w14:anchorId="4A1C5EA3">
          <v:shape id="_x0000_i1137" type="#_x0000_t75" style="width:60pt;height:19pt" o:ole="">
            <v:imagedata r:id="rId232" o:title=""/>
          </v:shape>
          <o:OLEObject Type="Embed" ProgID="Equation.3" ShapeID="_x0000_i1137" DrawAspect="Content" ObjectID="_1358485124" r:id="rId233"/>
        </w:object>
      </w:r>
      <w:r w:rsidR="000F6CD4">
        <w:t xml:space="preserve"> et </w:t>
      </w:r>
      <w:r w:rsidR="000F6CD4" w:rsidRPr="008C1F4E">
        <w:rPr>
          <w:position w:val="-14"/>
        </w:rPr>
        <w:object w:dxaOrig="1400" w:dyaOrig="360" w14:anchorId="3D676663">
          <v:shape id="_x0000_i1138" type="#_x0000_t75" style="width:70pt;height:18pt" o:ole="">
            <v:imagedata r:id="rId234" o:title=""/>
          </v:shape>
          <o:OLEObject Type="Embed" ProgID="Equation.3" ShapeID="_x0000_i1138" DrawAspect="Content" ObjectID="_1358485125" r:id="rId235"/>
        </w:object>
      </w:r>
      <w:r>
        <w:t xml:space="preserve">, </w:t>
      </w:r>
      <w:r w:rsidR="001376A5">
        <w:t xml:space="preserve">de sorte que </w:t>
      </w:r>
      <w:r w:rsidR="001376A5" w:rsidRPr="00CB2132">
        <w:rPr>
          <w:position w:val="-32"/>
        </w:rPr>
        <w:object w:dxaOrig="4340" w:dyaOrig="820" w14:anchorId="29610982">
          <v:shape id="_x0000_i1139" type="#_x0000_t75" style="width:217pt;height:41pt" o:ole="">
            <v:imagedata r:id="rId236" o:title=""/>
          </v:shape>
          <o:OLEObject Type="Embed" ProgID="Equation.3" ShapeID="_x0000_i1139" DrawAspect="Content" ObjectID="_1358485126" r:id="rId237"/>
        </w:object>
      </w:r>
      <w:r w:rsidR="001376A5">
        <w:t>. À</w:t>
      </w:r>
      <w:r w:rsidR="000F6CD4">
        <w:t xml:space="preserve"> la</w:t>
      </w:r>
      <w:r w:rsidR="001C3266">
        <w:t xml:space="preserve"> frontière</w:t>
      </w:r>
      <w:r w:rsidR="000F6CD4">
        <w:t xml:space="preserve"> </w:t>
      </w:r>
      <w:r w:rsidR="001C3266">
        <w:t>s</w:t>
      </w:r>
      <w:r w:rsidR="000F6CD4">
        <w:t>upérieure</w:t>
      </w:r>
      <w:r>
        <w:t xml:space="preserve"> (</w:t>
      </w:r>
      <w:r w:rsidRPr="001916E6">
        <w:rPr>
          <w:position w:val="-6"/>
        </w:rPr>
        <w:object w:dxaOrig="520" w:dyaOrig="260" w14:anchorId="1D767233">
          <v:shape id="_x0000_i1140" type="#_x0000_t75" style="width:26pt;height:13pt" o:ole="">
            <v:imagedata r:id="rId238" o:title=""/>
          </v:shape>
          <o:OLEObject Type="Embed" ProgID="Equation.3" ShapeID="_x0000_i1140" DrawAspect="Content" ObjectID="_1358485127" r:id="rId239"/>
        </w:object>
      </w:r>
      <w:r>
        <w:t>)</w:t>
      </w:r>
      <w:r w:rsidR="000F6CD4">
        <w:t>,</w:t>
      </w:r>
      <w:r w:rsidR="000F6CD4" w:rsidRPr="000F6CD4">
        <w:rPr>
          <w:rFonts w:cs="Arial"/>
        </w:rPr>
        <w:t xml:space="preserve"> </w:t>
      </w:r>
      <w:r w:rsidR="000F6CD4">
        <w:rPr>
          <w:rFonts w:cs="Arial"/>
        </w:rPr>
        <w:t xml:space="preserve">on </w:t>
      </w:r>
      <w:r w:rsidR="000F6CD4">
        <w:t>extrapole en supposant les champs constants :</w:t>
      </w:r>
      <w:r w:rsidR="001C3266">
        <w:t xml:space="preserve"> </w:t>
      </w:r>
      <w:r w:rsidR="001C3266" w:rsidRPr="008C1F4E">
        <w:rPr>
          <w:position w:val="-22"/>
        </w:rPr>
        <w:object w:dxaOrig="1060" w:dyaOrig="560" w14:anchorId="4F06DBF6">
          <v:shape id="_x0000_i1141" type="#_x0000_t75" style="width:53pt;height:28pt" o:ole="">
            <v:imagedata r:id="rId240" o:title=""/>
          </v:shape>
          <o:OLEObject Type="Embed" ProgID="Equation.3" ShapeID="_x0000_i1141" DrawAspect="Content" ObjectID="_1358485128" r:id="rId241"/>
        </w:object>
      </w:r>
      <w:r w:rsidR="000F6CD4">
        <w:t>.</w:t>
      </w:r>
      <w:r>
        <w:t xml:space="preserve"> </w:t>
      </w:r>
    </w:p>
    <w:p w14:paraId="4F9B7142" w14:textId="461CF0F8" w:rsidR="000F6CD4" w:rsidRDefault="000F6CD4" w:rsidP="002F37D7">
      <w:pPr>
        <w:ind w:firstLine="709"/>
      </w:pPr>
      <w:r>
        <w:t>G14 notent cette interpolation de façon compacte comme suit :</w:t>
      </w:r>
    </w:p>
    <w:p w14:paraId="3DA91D51" w14:textId="77777777" w:rsidR="000F6CD4" w:rsidRDefault="000F6CD4" w:rsidP="000F6CD4">
      <w:pPr>
        <w:pStyle w:val="quations"/>
      </w:pPr>
      <w:r>
        <w:tab/>
      </w:r>
      <w:r w:rsidR="004E2183" w:rsidRPr="00A62DE4">
        <w:rPr>
          <w:position w:val="-22"/>
        </w:rPr>
        <w:object w:dxaOrig="2520" w:dyaOrig="560" w14:anchorId="11C13F61">
          <v:shape id="_x0000_i1142" type="#_x0000_t75" style="width:126pt;height:28pt" o:ole="">
            <v:imagedata r:id="rId242" o:title=""/>
          </v:shape>
          <o:OLEObject Type="Embed" ProgID="Equation.3" ShapeID="_x0000_i1142" DrawAspect="Content" ObjectID="_1358485129" r:id="rId243"/>
        </w:object>
      </w:r>
    </w:p>
    <w:p w14:paraId="0FC4520F" w14:textId="084FC311" w:rsidR="000F6CD4" w:rsidRDefault="000F6CD4" w:rsidP="000F6CD4">
      <w:r>
        <w:rPr>
          <w:rFonts w:cs="Arial"/>
        </w:rPr>
        <w:t xml:space="preserve">où les </w:t>
      </w:r>
      <w:r>
        <w:t>poids sont définis comme</w:t>
      </w:r>
    </w:p>
    <w:p w14:paraId="40176FA0" w14:textId="489A040C" w:rsidR="00825572" w:rsidRDefault="00825572" w:rsidP="00825572">
      <w:pPr>
        <w:pStyle w:val="quations"/>
      </w:pPr>
      <w:r>
        <w:tab/>
      </w:r>
      <w:r w:rsidRPr="00A62DE4">
        <w:rPr>
          <w:position w:val="-30"/>
        </w:rPr>
        <w:object w:dxaOrig="1300" w:dyaOrig="720" w14:anchorId="6ED87871">
          <v:shape id="_x0000_i1143" type="#_x0000_t75" style="width:65pt;height:36pt" o:ole="">
            <v:imagedata r:id="rId244" o:title=""/>
          </v:shape>
          <o:OLEObject Type="Embed" ProgID="Equation.3" ShapeID="_x0000_i1143" DrawAspect="Content" ObjectID="_1358485130" r:id="rId245"/>
        </w:object>
      </w:r>
      <w:r w:rsidR="00EB1026">
        <w:t xml:space="preserve"> et </w:t>
      </w:r>
      <w:r w:rsidR="00EB1026" w:rsidRPr="00A62DE4">
        <w:rPr>
          <w:position w:val="-12"/>
        </w:rPr>
        <w:object w:dxaOrig="1200" w:dyaOrig="380" w14:anchorId="0E8C4B00">
          <v:shape id="_x0000_i1144" type="#_x0000_t75" style="width:60pt;height:19pt" o:ole="">
            <v:imagedata r:id="rId246" o:title=""/>
          </v:shape>
          <o:OLEObject Type="Embed" ProgID="Equation.3" ShapeID="_x0000_i1144" DrawAspect="Content" ObjectID="_1358485131" r:id="rId247"/>
        </w:object>
      </w:r>
      <w:r>
        <w:t xml:space="preserve"> pour </w:t>
      </w:r>
      <w:r w:rsidRPr="00A62DE4">
        <w:rPr>
          <w:position w:val="-6"/>
        </w:rPr>
        <w:object w:dxaOrig="1240" w:dyaOrig="260" w14:anchorId="019173C7">
          <v:shape id="_x0000_i1145" type="#_x0000_t75" style="width:62pt;height:13pt" o:ole="">
            <v:imagedata r:id="rId248" o:title=""/>
          </v:shape>
          <o:OLEObject Type="Embed" ProgID="Equation.3" ShapeID="_x0000_i1145" DrawAspect="Content" ObjectID="_1358485132" r:id="rId249"/>
        </w:object>
      </w:r>
    </w:p>
    <w:p w14:paraId="61852926" w14:textId="77777777" w:rsidR="00825572" w:rsidRDefault="00825572" w:rsidP="00825572">
      <w:r>
        <w:t>et près de la frontière inférieure</w:t>
      </w:r>
    </w:p>
    <w:p w14:paraId="4C88779D" w14:textId="77777777" w:rsidR="00825572" w:rsidRDefault="00825572" w:rsidP="00825572">
      <w:pPr>
        <w:pStyle w:val="quations"/>
      </w:pPr>
      <w:r>
        <w:tab/>
      </w:r>
      <w:r w:rsidRPr="00A62DE4">
        <w:rPr>
          <w:position w:val="-30"/>
        </w:rPr>
        <w:object w:dxaOrig="1360" w:dyaOrig="720" w14:anchorId="30F11036">
          <v:shape id="_x0000_i1146" type="#_x0000_t75" style="width:68pt;height:36pt" o:ole="">
            <v:imagedata r:id="rId250" o:title=""/>
          </v:shape>
          <o:OLEObject Type="Embed" ProgID="Equation.3" ShapeID="_x0000_i1146" DrawAspect="Content" ObjectID="_1358485133" r:id="rId251"/>
        </w:object>
      </w:r>
    </w:p>
    <w:p w14:paraId="724907C2" w14:textId="0534688B" w:rsidR="001376A5" w:rsidRPr="001376A5" w:rsidRDefault="001376A5" w:rsidP="00992AD6">
      <w:r w:rsidRPr="001376A5">
        <w:t xml:space="preserve">avec </w:t>
      </w:r>
      <w:r w:rsidRPr="001376A5">
        <w:rPr>
          <w:position w:val="-14"/>
        </w:rPr>
        <w:object w:dxaOrig="1960" w:dyaOrig="380" w14:anchorId="01952987">
          <v:shape id="_x0000_i1147" type="#_x0000_t75" style="width:98pt;height:19pt" o:ole="">
            <v:imagedata r:id="rId252" o:title=""/>
          </v:shape>
          <o:OLEObject Type="Embed" ProgID="Equation.3" ShapeID="_x0000_i1147" DrawAspect="Content" ObjectID="_1358485134" r:id="rId253"/>
        </w:object>
      </w:r>
      <w:r w:rsidRPr="001376A5">
        <w:t xml:space="preserve"> et </w:t>
      </w:r>
      <w:r w:rsidRPr="001376A5">
        <w:rPr>
          <w:position w:val="-14"/>
        </w:rPr>
        <w:object w:dxaOrig="1840" w:dyaOrig="380" w14:anchorId="64F644AB">
          <v:shape id="_x0000_i1148" type="#_x0000_t75" style="width:92pt;height:19pt" o:ole="">
            <v:imagedata r:id="rId254" o:title=""/>
          </v:shape>
          <o:OLEObject Type="Embed" ProgID="Equation.3" ShapeID="_x0000_i1148" DrawAspect="Content" ObjectID="_1358485135" r:id="rId255"/>
        </w:object>
      </w:r>
      <w:r w:rsidRPr="001376A5">
        <w:t>.</w:t>
      </w:r>
    </w:p>
    <w:p w14:paraId="54670B62" w14:textId="77777777" w:rsidR="00642BBB" w:rsidRDefault="00642BBB" w:rsidP="00642BBB">
      <w:pPr>
        <w:rPr>
          <w:rFonts w:cs="Arial"/>
        </w:rPr>
      </w:pPr>
    </w:p>
    <w:p w14:paraId="34617B21" w14:textId="77777777" w:rsidR="00642BBB" w:rsidRDefault="00642BBB">
      <w:pPr>
        <w:spacing w:before="0"/>
        <w:rPr>
          <w:rFonts w:cs="Arial"/>
        </w:rPr>
      </w:pPr>
      <w:r>
        <w:rPr>
          <w:rFonts w:cs="Arial"/>
        </w:rPr>
        <w:br w:type="page"/>
      </w:r>
    </w:p>
    <w:p w14:paraId="30C764B3" w14:textId="5C2FE498" w:rsidR="00642BBB" w:rsidRPr="003844F0" w:rsidRDefault="00642BBB" w:rsidP="00642BBB">
      <w:pPr>
        <w:pStyle w:val="Paragraphedeliste"/>
        <w:numPr>
          <w:ilvl w:val="0"/>
          <w:numId w:val="4"/>
        </w:numPr>
        <w:rPr>
          <w:rFonts w:cs="Arial"/>
          <w:u w:val="single"/>
        </w:rPr>
      </w:pPr>
      <w:r w:rsidRPr="003844F0">
        <w:rPr>
          <w:rFonts w:cs="Arial"/>
          <w:u w:val="single"/>
        </w:rPr>
        <w:t>I</w:t>
      </w:r>
      <w:r w:rsidR="004E2183" w:rsidRPr="003844F0">
        <w:rPr>
          <w:rFonts w:cs="Arial"/>
          <w:u w:val="single"/>
        </w:rPr>
        <w:t xml:space="preserve">nterpolation des niveaux momentum aux niveaux thermodynamiques </w:t>
      </w:r>
    </w:p>
    <w:p w14:paraId="1DDB0565" w14:textId="65B465B9" w:rsidR="004E2183" w:rsidRPr="00642BBB" w:rsidRDefault="00642BBB" w:rsidP="00642BBB">
      <w:pPr>
        <w:ind w:firstLine="360"/>
        <w:rPr>
          <w:rFonts w:cs="Arial"/>
        </w:rPr>
      </w:pPr>
      <w:r w:rsidRPr="00642BBB">
        <w:rPr>
          <w:rFonts w:cs="Arial"/>
        </w:rPr>
        <w:t xml:space="preserve">L’interpolation des niveaux momentum aux niveaux thermodynamiques </w:t>
      </w:r>
      <w:r w:rsidR="004E2183" w:rsidRPr="00642BBB">
        <w:rPr>
          <w:rFonts w:cs="Arial"/>
        </w:rPr>
        <w:t>est définie de manière cohérente avec l’emplacement des niveaux thermodynamique</w:t>
      </w:r>
      <w:r w:rsidR="00A1002D">
        <w:rPr>
          <w:rFonts w:cs="Arial"/>
        </w:rPr>
        <w:t>s</w:t>
      </w:r>
      <w:r w:rsidR="004E2183" w:rsidRPr="00642BBB">
        <w:rPr>
          <w:rFonts w:cs="Arial"/>
        </w:rPr>
        <w:t xml:space="preserve"> situés à mi-chemin des niveaux dynamiques, ce qui assure une précision du 2</w:t>
      </w:r>
      <w:r w:rsidR="004E2183" w:rsidRPr="00642BBB">
        <w:rPr>
          <w:rFonts w:cs="Arial"/>
          <w:vertAlign w:val="superscript"/>
        </w:rPr>
        <w:t>e</w:t>
      </w:r>
      <w:r w:rsidR="004E2183" w:rsidRPr="00642BBB">
        <w:rPr>
          <w:rFonts w:cs="Arial"/>
        </w:rPr>
        <w:t xml:space="preserve"> ordre :</w:t>
      </w:r>
    </w:p>
    <w:p w14:paraId="766AC330" w14:textId="77777777" w:rsidR="004E2183" w:rsidRDefault="004E2183" w:rsidP="004E2183">
      <w:pPr>
        <w:pStyle w:val="quations"/>
      </w:pPr>
      <w:r>
        <w:tab/>
      </w:r>
      <w:r w:rsidRPr="008C1F4E">
        <w:rPr>
          <w:position w:val="-26"/>
        </w:rPr>
        <w:object w:dxaOrig="1920" w:dyaOrig="640" w14:anchorId="3F6E8599">
          <v:shape id="_x0000_i1149" type="#_x0000_t75" style="width:96pt;height:32pt" o:ole="">
            <v:imagedata r:id="rId256" o:title=""/>
          </v:shape>
          <o:OLEObject Type="Embed" ProgID="Equation.3" ShapeID="_x0000_i1149" DrawAspect="Content" ObjectID="_1358485136" r:id="rId257"/>
        </w:object>
      </w:r>
      <w:r>
        <w:t xml:space="preserve">, pour </w:t>
      </w:r>
      <w:r w:rsidRPr="00A62DE4">
        <w:rPr>
          <w:position w:val="-6"/>
        </w:rPr>
        <w:object w:dxaOrig="1240" w:dyaOrig="260" w14:anchorId="0E081CEC">
          <v:shape id="_x0000_i1150" type="#_x0000_t75" style="width:63pt;height:13pt" o:ole="">
            <v:imagedata r:id="rId258" o:title=""/>
          </v:shape>
          <o:OLEObject Type="Embed" ProgID="Equation.3" ShapeID="_x0000_i1150" DrawAspect="Content" ObjectID="_1358485137" r:id="rId259"/>
        </w:object>
      </w:r>
    </w:p>
    <w:p w14:paraId="78CEFDEC" w14:textId="77777777" w:rsidR="004E2183" w:rsidRDefault="004E2183" w:rsidP="004E2183">
      <w:r>
        <w:t>et près des frontières, on extrapole en supposant les champs constants :</w:t>
      </w:r>
    </w:p>
    <w:p w14:paraId="37F03FBF" w14:textId="77777777" w:rsidR="004E2183" w:rsidRDefault="004E2183" w:rsidP="004E2183">
      <w:pPr>
        <w:pStyle w:val="quations"/>
      </w:pPr>
      <w:r>
        <w:tab/>
      </w:r>
      <w:r w:rsidRPr="008C1F4E">
        <w:rPr>
          <w:position w:val="-26"/>
        </w:rPr>
        <w:object w:dxaOrig="1060" w:dyaOrig="600" w14:anchorId="684A3125">
          <v:shape id="_x0000_i1151" type="#_x0000_t75" style="width:53pt;height:30pt" o:ole="">
            <v:imagedata r:id="rId260" o:title=""/>
          </v:shape>
          <o:OLEObject Type="Embed" ProgID="Equation.3" ShapeID="_x0000_i1151" DrawAspect="Content" ObjectID="_1358485138" r:id="rId261"/>
        </w:object>
      </w:r>
      <w:r>
        <w:t xml:space="preserve"> et </w:t>
      </w:r>
      <w:r w:rsidRPr="008C1F4E">
        <w:rPr>
          <w:position w:val="-26"/>
        </w:rPr>
        <w:object w:dxaOrig="1320" w:dyaOrig="600" w14:anchorId="014C471D">
          <v:shape id="_x0000_i1152" type="#_x0000_t75" style="width:66pt;height:30pt" o:ole="">
            <v:imagedata r:id="rId262" o:title=""/>
          </v:shape>
          <o:OLEObject Type="Embed" ProgID="Equation.3" ShapeID="_x0000_i1152" DrawAspect="Content" ObjectID="_1358485139" r:id="rId263"/>
        </w:object>
      </w:r>
    </w:p>
    <w:p w14:paraId="16CA435A" w14:textId="77777777" w:rsidR="004E2183" w:rsidRDefault="004E2183" w:rsidP="00964134">
      <w:pPr>
        <w:ind w:firstLine="709"/>
      </w:pPr>
      <w:r>
        <w:t>G14 notent cette interpolation de façon compacte comme suit :</w:t>
      </w:r>
    </w:p>
    <w:p w14:paraId="688699AD" w14:textId="77777777" w:rsidR="004E2183" w:rsidRDefault="004E2183" w:rsidP="004E2183">
      <w:pPr>
        <w:pStyle w:val="quations"/>
      </w:pPr>
      <w:r>
        <w:tab/>
      </w:r>
      <w:r w:rsidRPr="00A62DE4">
        <w:rPr>
          <w:position w:val="-26"/>
        </w:rPr>
        <w:object w:dxaOrig="2900" w:dyaOrig="600" w14:anchorId="6650E1E0">
          <v:shape id="_x0000_i1153" type="#_x0000_t75" style="width:145pt;height:30pt" o:ole="">
            <v:imagedata r:id="rId264" o:title=""/>
          </v:shape>
          <o:OLEObject Type="Embed" ProgID="Equation.3" ShapeID="_x0000_i1153" DrawAspect="Content" ObjectID="_1358485140" r:id="rId265"/>
        </w:object>
      </w:r>
    </w:p>
    <w:p w14:paraId="0EC274B7" w14:textId="77777777" w:rsidR="004E2183" w:rsidRDefault="004E2183" w:rsidP="004E2183">
      <w:r>
        <w:rPr>
          <w:rFonts w:cs="Arial"/>
        </w:rPr>
        <w:t xml:space="preserve">où les </w:t>
      </w:r>
      <w:r>
        <w:t>poids sont définis comme</w:t>
      </w:r>
    </w:p>
    <w:p w14:paraId="5504556A" w14:textId="77777777" w:rsidR="004E2183" w:rsidRDefault="004E2183" w:rsidP="004E2183">
      <w:pPr>
        <w:pStyle w:val="quations"/>
      </w:pPr>
      <w:r>
        <w:tab/>
      </w:r>
      <w:r w:rsidRPr="00A62DE4">
        <w:rPr>
          <w:position w:val="-14"/>
        </w:rPr>
        <w:object w:dxaOrig="1140" w:dyaOrig="400" w14:anchorId="47F62D03">
          <v:shape id="_x0000_i1154" type="#_x0000_t75" style="width:57pt;height:20pt" o:ole="">
            <v:imagedata r:id="rId266" o:title=""/>
          </v:shape>
          <o:OLEObject Type="Embed" ProgID="Equation.3" ShapeID="_x0000_i1154" DrawAspect="Content" ObjectID="_1358485141" r:id="rId267"/>
        </w:object>
      </w:r>
      <w:r>
        <w:t xml:space="preserve"> et </w:t>
      </w:r>
      <w:r w:rsidRPr="00A62DE4">
        <w:rPr>
          <w:position w:val="-14"/>
        </w:rPr>
        <w:object w:dxaOrig="1660" w:dyaOrig="400" w14:anchorId="4A299AD7">
          <v:shape id="_x0000_i1155" type="#_x0000_t75" style="width:83pt;height:20pt" o:ole="">
            <v:imagedata r:id="rId268" o:title=""/>
          </v:shape>
          <o:OLEObject Type="Embed" ProgID="Equation.3" ShapeID="_x0000_i1155" DrawAspect="Content" ObjectID="_1358485142" r:id="rId269"/>
        </w:object>
      </w:r>
      <w:r>
        <w:t xml:space="preserve"> pour </w:t>
      </w:r>
      <w:r w:rsidRPr="00A62DE4">
        <w:rPr>
          <w:position w:val="-6"/>
        </w:rPr>
        <w:object w:dxaOrig="980" w:dyaOrig="260" w14:anchorId="39260046">
          <v:shape id="_x0000_i1156" type="#_x0000_t75" style="width:49pt;height:13pt" o:ole="">
            <v:imagedata r:id="rId270" o:title=""/>
          </v:shape>
          <o:OLEObject Type="Embed" ProgID="Equation.3" ShapeID="_x0000_i1156" DrawAspect="Content" ObjectID="_1358485143" r:id="rId271"/>
        </w:object>
      </w:r>
    </w:p>
    <w:p w14:paraId="6DADBA54" w14:textId="77777777" w:rsidR="003844F0" w:rsidRDefault="003844F0" w:rsidP="003844F0">
      <w:r>
        <w:t>et près des frontières :</w:t>
      </w:r>
    </w:p>
    <w:p w14:paraId="3CD224F9" w14:textId="3685504B" w:rsidR="003844F0" w:rsidRDefault="003844F0" w:rsidP="003844F0">
      <w:pPr>
        <w:pStyle w:val="quations"/>
      </w:pPr>
      <w:r>
        <w:tab/>
      </w:r>
      <w:r w:rsidRPr="007519E6">
        <w:rPr>
          <w:position w:val="-14"/>
        </w:rPr>
        <w:object w:dxaOrig="780" w:dyaOrig="400" w14:anchorId="6B99D75B">
          <v:shape id="_x0000_i1157" type="#_x0000_t75" style="width:39pt;height:20pt" o:ole="">
            <v:imagedata r:id="rId272" o:title=""/>
          </v:shape>
          <o:OLEObject Type="Embed" ProgID="Equation.3" ShapeID="_x0000_i1157" DrawAspect="Content" ObjectID="_1358485144" r:id="rId273"/>
        </w:object>
      </w:r>
      <w:r>
        <w:t xml:space="preserve"> et </w:t>
      </w:r>
      <w:r w:rsidRPr="007519E6">
        <w:rPr>
          <w:position w:val="-14"/>
        </w:rPr>
        <w:object w:dxaOrig="1020" w:dyaOrig="400" w14:anchorId="568E9209">
          <v:shape id="_x0000_i1158" type="#_x0000_t75" style="width:51pt;height:20pt" o:ole="">
            <v:imagedata r:id="rId274" o:title=""/>
          </v:shape>
          <o:OLEObject Type="Embed" ProgID="Equation.3" ShapeID="_x0000_i1158" DrawAspect="Content" ObjectID="_1358485145" r:id="rId275"/>
        </w:object>
      </w:r>
    </w:p>
    <w:p w14:paraId="2F1E86F3" w14:textId="0512DBA0" w:rsidR="003844F0" w:rsidRDefault="003844F0" w:rsidP="003844F0">
      <w:r w:rsidRPr="003844F0">
        <w:rPr>
          <w:highlight w:val="yellow"/>
        </w:rPr>
        <w:t xml:space="preserve">[À moins d’erreur de ma part, il semblerait y avoir une erreur typographique dans G14 qui donne </w:t>
      </w:r>
      <w:r w:rsidRPr="003844F0">
        <w:rPr>
          <w:position w:val="-14"/>
          <w:highlight w:val="yellow"/>
        </w:rPr>
        <w:object w:dxaOrig="820" w:dyaOrig="400" w14:anchorId="742CF777">
          <v:shape id="_x0000_i1159" type="#_x0000_t75" style="width:41pt;height:20pt" o:ole="">
            <v:imagedata r:id="rId276" o:title=""/>
          </v:shape>
          <o:OLEObject Type="Embed" ProgID="Equation.3" ShapeID="_x0000_i1159" DrawAspect="Content" ObjectID="_1358485146" r:id="rId277"/>
        </w:object>
      </w:r>
      <w:r w:rsidRPr="003844F0">
        <w:rPr>
          <w:highlight w:val="yellow"/>
        </w:rPr>
        <w:t xml:space="preserve"> et </w:t>
      </w:r>
      <w:r w:rsidRPr="003844F0">
        <w:rPr>
          <w:position w:val="-14"/>
          <w:highlight w:val="yellow"/>
        </w:rPr>
        <w:object w:dxaOrig="980" w:dyaOrig="400" w14:anchorId="7C1E7D3F">
          <v:shape id="_x0000_i1160" type="#_x0000_t75" style="width:49pt;height:20pt" o:ole="">
            <v:imagedata r:id="rId278" o:title=""/>
          </v:shape>
          <o:OLEObject Type="Embed" ProgID="Equation.3" ShapeID="_x0000_i1160" DrawAspect="Content" ObjectID="_1358485147" r:id="rId279"/>
        </w:object>
      </w:r>
      <w:r w:rsidRPr="003844F0">
        <w:rPr>
          <w:position w:val="-14"/>
          <w:highlight w:val="yellow"/>
        </w:rPr>
        <w:t xml:space="preserve"> </w:t>
      </w:r>
      <w:r w:rsidRPr="003844F0">
        <w:rPr>
          <w:highlight w:val="yellow"/>
        </w:rPr>
        <w:t>pour ces valeurs.]</w:t>
      </w:r>
    </w:p>
    <w:p w14:paraId="7BCE4741" w14:textId="71019A2F" w:rsidR="00825572" w:rsidRDefault="00A02D06" w:rsidP="002F37D7">
      <w:pPr>
        <w:ind w:firstLine="709"/>
      </w:pPr>
      <w:r>
        <w:t>On notera toutefois que cette définition de l’interpolation des niveaux momentum aux niveaux thermodynamiques n’assure pas que les opérateurs de dérivée verticale et de moyenne verticale commutent (</w:t>
      </w:r>
      <w:r w:rsidRPr="001916E6">
        <w:rPr>
          <w:position w:val="-40"/>
        </w:rPr>
        <w:object w:dxaOrig="1940" w:dyaOrig="880" w14:anchorId="2567DB1F">
          <v:shape id="_x0000_i1161" type="#_x0000_t75" style="width:97pt;height:44pt" o:ole="">
            <v:imagedata r:id="rId280" o:title=""/>
          </v:shape>
          <o:OLEObject Type="Embed" ProgID="Equation.3" ShapeID="_x0000_i1161" DrawAspect="Content" ObjectID="_1358485148" r:id="rId281"/>
        </w:object>
      </w:r>
      <w:r>
        <w:t>)</w:t>
      </w:r>
      <w:r w:rsidR="00E474EC">
        <w:t xml:space="preserve"> en général, sauf</w:t>
      </w:r>
      <w:r>
        <w:t xml:space="preserve"> dans le cas particulier où les niveaux sont également espacés, tel que démontré en Annexe 2</w:t>
      </w:r>
      <w:r w:rsidR="005D635D">
        <w:t>. Tou</w:t>
      </w:r>
      <w:r w:rsidR="00EE070F">
        <w:t>tefois ceci ne pose pas problème car on ne semble pas avoir besoin de cette propriété dans la solution de l’équation elliptique</w:t>
      </w:r>
      <w:r>
        <w:t>.</w:t>
      </w:r>
    </w:p>
    <w:p w14:paraId="23CA20B7" w14:textId="77777777" w:rsidR="000710D0" w:rsidRDefault="000710D0" w:rsidP="002F37D7">
      <w:pPr>
        <w:ind w:firstLine="709"/>
      </w:pPr>
    </w:p>
    <w:p w14:paraId="3B2B70AA" w14:textId="77777777" w:rsidR="002F4887" w:rsidRDefault="002F4887">
      <w:pPr>
        <w:spacing w:before="0"/>
        <w:rPr>
          <w:rFonts w:cs="Arial"/>
          <w:u w:val="single"/>
        </w:rPr>
      </w:pPr>
      <w:r>
        <w:br w:type="page"/>
      </w:r>
    </w:p>
    <w:p w14:paraId="2198469A" w14:textId="3FD3CB4F" w:rsidR="009E5087" w:rsidRDefault="009E5087" w:rsidP="009E5087">
      <w:pPr>
        <w:pStyle w:val="Titresoulign"/>
      </w:pPr>
      <w:r>
        <w:t>Choix des niveaux où sont appliquées les équations</w:t>
      </w:r>
    </w:p>
    <w:p w14:paraId="279119C9" w14:textId="329A2109" w:rsidR="00A07C20" w:rsidRDefault="00105F46" w:rsidP="009325B7">
      <w:pPr>
        <w:ind w:firstLine="709"/>
        <w:rPr>
          <w:rFonts w:cs="Arial"/>
        </w:rPr>
      </w:pPr>
      <w:r>
        <w:rPr>
          <w:rFonts w:cs="Arial"/>
        </w:rPr>
        <w:t>C</w:t>
      </w:r>
      <w:r w:rsidR="00895DCF">
        <w:rPr>
          <w:rFonts w:cs="Arial"/>
        </w:rPr>
        <w:t>ertaines équations sont appliquées sur les niveaux momentum et d’autres sur les niveaux thermodynamiques</w:t>
      </w:r>
      <w:r w:rsidR="009325B7">
        <w:rPr>
          <w:rFonts w:cs="Arial"/>
        </w:rPr>
        <w:t xml:space="preserve">, </w:t>
      </w:r>
      <w:r w:rsidR="00A23408">
        <w:rPr>
          <w:rFonts w:cs="Arial"/>
        </w:rPr>
        <w:t>tel qu’indiqué</w:t>
      </w:r>
      <w:r w:rsidR="009325B7">
        <w:rPr>
          <w:rFonts w:cs="Arial"/>
        </w:rPr>
        <w:t xml:space="preserve"> ci-dessous</w:t>
      </w:r>
      <w:r w:rsidR="00FB2B83">
        <w:rPr>
          <w:rFonts w:cs="Arial"/>
        </w:rPr>
        <w:t>. A</w:t>
      </w:r>
      <w:r w:rsidR="00963D90">
        <w:rPr>
          <w:rFonts w:cs="Arial"/>
        </w:rPr>
        <w:t>u besoin</w:t>
      </w:r>
      <w:r w:rsidR="00FB2B83">
        <w:rPr>
          <w:rFonts w:cs="Arial"/>
        </w:rPr>
        <w:t>,</w:t>
      </w:r>
      <w:r w:rsidR="00FB2B83" w:rsidRPr="00FB2B83">
        <w:rPr>
          <w:rFonts w:cs="Arial"/>
        </w:rPr>
        <w:t xml:space="preserve"> </w:t>
      </w:r>
      <w:r w:rsidR="00FB2B83">
        <w:rPr>
          <w:rFonts w:cs="Arial"/>
        </w:rPr>
        <w:t>on interpole</w:t>
      </w:r>
      <w:r w:rsidR="00963D90">
        <w:rPr>
          <w:rFonts w:cs="Arial"/>
        </w:rPr>
        <w:t xml:space="preserve"> les variables lorsqu’elles ne sont pas disponibles sur le niveau requis</w:t>
      </w:r>
      <w:r w:rsidR="00FB2B83">
        <w:rPr>
          <w:rFonts w:cs="Arial"/>
        </w:rPr>
        <w:t>.</w:t>
      </w:r>
    </w:p>
    <w:p w14:paraId="7969DEF2" w14:textId="77777777" w:rsidR="00964134" w:rsidRPr="009325B7" w:rsidRDefault="00964134" w:rsidP="009325B7">
      <w:pPr>
        <w:ind w:firstLine="709"/>
      </w:pPr>
    </w:p>
    <w:p w14:paraId="1358D542" w14:textId="43F0EFCB" w:rsidR="004E04C5" w:rsidRDefault="004E04C5" w:rsidP="004E04C5">
      <w:r>
        <w:t>L’équation du mouvement horizontal (</w:t>
      </w:r>
      <w:r w:rsidRPr="001916E6">
        <w:rPr>
          <w:position w:val="-10"/>
        </w:rPr>
        <w:object w:dxaOrig="620" w:dyaOrig="320" w14:anchorId="0A7DB36B">
          <v:shape id="_x0000_i1162" type="#_x0000_t75" style="width:31pt;height:16pt" o:ole="">
            <v:imagedata r:id="rId282" o:title=""/>
          </v:shape>
          <o:OLEObject Type="Embed" ProgID="Equation.3" ShapeID="_x0000_i1162" DrawAspect="Content" ObjectID="_1358485149" r:id="rId283"/>
        </w:object>
      </w:r>
      <w:r>
        <w:t>,</w:t>
      </w:r>
      <w:r w:rsidR="00A23408">
        <w:t xml:space="preserve"> </w:t>
      </w:r>
      <w:r>
        <w:t>sur niveaux momentum) :</w:t>
      </w:r>
    </w:p>
    <w:p w14:paraId="45C5BC3C" w14:textId="26D8FE8E" w:rsidR="00895DCF" w:rsidRDefault="00895DCF" w:rsidP="00895DCF">
      <w:pPr>
        <w:pStyle w:val="quations"/>
      </w:pPr>
      <w:r>
        <w:tab/>
      </w:r>
      <w:r w:rsidR="00661033" w:rsidRPr="00AC733C">
        <w:rPr>
          <w:position w:val="-24"/>
        </w:rPr>
        <w:object w:dxaOrig="6300" w:dyaOrig="620" w14:anchorId="2DB4BB65">
          <v:shape id="_x0000_i1163" type="#_x0000_t75" style="width:315pt;height:31pt" o:ole="">
            <v:imagedata r:id="rId284" o:title=""/>
          </v:shape>
          <o:OLEObject Type="Embed" ProgID="Equation.3" ShapeID="_x0000_i1163" DrawAspect="Content" ObjectID="_1358485150" r:id="rId285"/>
        </w:object>
      </w:r>
      <w:r>
        <w:tab/>
        <w:t>(G14.32)</w:t>
      </w:r>
    </w:p>
    <w:p w14:paraId="1AA71A9B" w14:textId="353172A5" w:rsidR="004E04C5" w:rsidRDefault="004E04C5" w:rsidP="004E04C5">
      <w:r>
        <w:t>L’équation du mouvement vertical (</w:t>
      </w:r>
      <w:r w:rsidRPr="001916E6">
        <w:rPr>
          <w:position w:val="-10"/>
        </w:rPr>
        <w:object w:dxaOrig="660" w:dyaOrig="300" w14:anchorId="6B4A40DC">
          <v:shape id="_x0000_i1164" type="#_x0000_t75" style="width:33pt;height:15pt" o:ole="">
            <v:imagedata r:id="rId286" o:title=""/>
          </v:shape>
          <o:OLEObject Type="Embed" ProgID="Equation.3" ShapeID="_x0000_i1164" DrawAspect="Content" ObjectID="_1358485151" r:id="rId287"/>
        </w:object>
      </w:r>
      <w:r w:rsidR="00A23408">
        <w:t>, sur niveaux thermodynamiques</w:t>
      </w:r>
      <w:r>
        <w:t>) :</w:t>
      </w:r>
    </w:p>
    <w:p w14:paraId="4DD326A2" w14:textId="5C5D95B9" w:rsidR="00895DCF" w:rsidRDefault="00895DCF" w:rsidP="00895DCF">
      <w:pPr>
        <w:pStyle w:val="quations"/>
      </w:pPr>
      <w:r>
        <w:tab/>
      </w:r>
      <w:r w:rsidR="00661033" w:rsidRPr="00AC733C">
        <w:rPr>
          <w:position w:val="-24"/>
        </w:rPr>
        <w:object w:dxaOrig="2640" w:dyaOrig="620" w14:anchorId="2BA72337">
          <v:shape id="_x0000_i1165" type="#_x0000_t75" style="width:132pt;height:31pt" o:ole="">
            <v:imagedata r:id="rId288" o:title=""/>
          </v:shape>
          <o:OLEObject Type="Embed" ProgID="Equation.3" ShapeID="_x0000_i1165" DrawAspect="Content" ObjectID="_1358485152" r:id="rId289"/>
        </w:object>
      </w:r>
      <w:r w:rsidR="00B2482A">
        <w:tab/>
        <w:t>(G14.33</w:t>
      </w:r>
      <w:r>
        <w:t>)</w:t>
      </w:r>
    </w:p>
    <w:p w14:paraId="0E2ED9B8" w14:textId="25B08E29" w:rsidR="004E04C5" w:rsidRDefault="004E04C5" w:rsidP="004E04C5">
      <w:r>
        <w:t>L’équation thermodynamique (</w:t>
      </w:r>
      <w:r w:rsidRPr="001916E6">
        <w:rPr>
          <w:position w:val="-10"/>
        </w:rPr>
        <w:object w:dxaOrig="620" w:dyaOrig="320" w14:anchorId="1C7D4E3A">
          <v:shape id="_x0000_i1166" type="#_x0000_t75" style="width:31pt;height:16pt" o:ole="">
            <v:imagedata r:id="rId290" o:title=""/>
          </v:shape>
          <o:OLEObject Type="Embed" ProgID="Equation.3" ShapeID="_x0000_i1166" DrawAspect="Content" ObjectID="_1358485153" r:id="rId291"/>
        </w:object>
      </w:r>
      <w:r w:rsidR="00A23408">
        <w:t>, sur niveaux thermodynamiques</w:t>
      </w:r>
      <w:r>
        <w:t>) :</w:t>
      </w:r>
    </w:p>
    <w:p w14:paraId="387DF0B7" w14:textId="230D9D70" w:rsidR="00895DCF" w:rsidRPr="000234BB" w:rsidRDefault="00895DCF" w:rsidP="00895DCF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8733F1" w:rsidRPr="00AC733C">
        <w:rPr>
          <w:position w:val="-36"/>
        </w:rPr>
        <w:object w:dxaOrig="5980" w:dyaOrig="840" w14:anchorId="6E30B854">
          <v:shape id="_x0000_i1167" type="#_x0000_t75" style="width:299pt;height:42pt" o:ole="">
            <v:imagedata r:id="rId292" o:title=""/>
          </v:shape>
          <o:OLEObject Type="Embed" ProgID="Equation.3" ShapeID="_x0000_i1167" DrawAspect="Content" ObjectID="_1358485154" r:id="rId293"/>
        </w:object>
      </w:r>
      <w:r w:rsidR="00B2482A">
        <w:rPr>
          <w:rFonts w:cs="Arial"/>
        </w:rPr>
        <w:tab/>
        <w:t>(G14.34</w:t>
      </w:r>
      <w:r w:rsidRPr="000234BB">
        <w:rPr>
          <w:rFonts w:cs="Arial"/>
        </w:rPr>
        <w:t>)</w:t>
      </w:r>
    </w:p>
    <w:p w14:paraId="7E66E87E" w14:textId="706FFBE2" w:rsidR="004E04C5" w:rsidRDefault="004E04C5" w:rsidP="004E04C5">
      <w:r>
        <w:t>L’équation de continuité (</w:t>
      </w:r>
      <w:r w:rsidRPr="001916E6">
        <w:rPr>
          <w:position w:val="-10"/>
        </w:rPr>
        <w:object w:dxaOrig="660" w:dyaOrig="300" w14:anchorId="4C3A94AF">
          <v:shape id="_x0000_i1168" type="#_x0000_t75" style="width:33pt;height:15pt" o:ole="">
            <v:imagedata r:id="rId294" o:title=""/>
          </v:shape>
          <o:OLEObject Type="Embed" ProgID="Equation.3" ShapeID="_x0000_i1168" DrawAspect="Content" ObjectID="_1358485155" r:id="rId295"/>
        </w:object>
      </w:r>
      <w:r w:rsidR="00A23408">
        <w:t>, sur niveaux momentum</w:t>
      </w:r>
      <w:r>
        <w:t>) :</w:t>
      </w:r>
    </w:p>
    <w:p w14:paraId="52886A7B" w14:textId="5117AEB5" w:rsidR="00895DCF" w:rsidRDefault="00895DCF" w:rsidP="00895DCF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491FFA" w:rsidRPr="00BF441B">
        <w:rPr>
          <w:position w:val="-42"/>
        </w:rPr>
        <w:object w:dxaOrig="5300" w:dyaOrig="960" w14:anchorId="439BF520">
          <v:shape id="_x0000_i1169" type="#_x0000_t75" style="width:265pt;height:48pt" o:ole="">
            <v:imagedata r:id="rId296" o:title=""/>
          </v:shape>
          <o:OLEObject Type="Embed" ProgID="Equation.3" ShapeID="_x0000_i1169" DrawAspect="Content" ObjectID="_1358485156" r:id="rId297"/>
        </w:object>
      </w:r>
      <w:r>
        <w:rPr>
          <w:rFonts w:cs="Arial"/>
        </w:rPr>
        <w:tab/>
      </w:r>
      <w:r w:rsidR="00491FFA">
        <w:rPr>
          <w:rFonts w:cs="Arial"/>
        </w:rPr>
        <w:t xml:space="preserve"> </w:t>
      </w:r>
      <w:r w:rsidR="00B2482A">
        <w:rPr>
          <w:rFonts w:cs="Arial"/>
        </w:rPr>
        <w:t>(G14.35</w:t>
      </w:r>
      <w:r w:rsidRPr="000234BB">
        <w:rPr>
          <w:rFonts w:cs="Arial"/>
        </w:rPr>
        <w:t>)</w:t>
      </w:r>
    </w:p>
    <w:p w14:paraId="09027628" w14:textId="014A80BB" w:rsidR="004E04C5" w:rsidRDefault="004E04C5" w:rsidP="004E04C5">
      <w:r>
        <w:t>L’équation cinématique (</w:t>
      </w:r>
      <w:r w:rsidRPr="001916E6">
        <w:rPr>
          <w:position w:val="-10"/>
        </w:rPr>
        <w:object w:dxaOrig="620" w:dyaOrig="320" w14:anchorId="1AD56EA5">
          <v:shape id="_x0000_i1170" type="#_x0000_t75" style="width:31pt;height:16pt" o:ole="">
            <v:imagedata r:id="rId298" o:title=""/>
          </v:shape>
          <o:OLEObject Type="Embed" ProgID="Equation.3" ShapeID="_x0000_i1170" DrawAspect="Content" ObjectID="_1358485157" r:id="rId299"/>
        </w:object>
      </w:r>
      <w:r w:rsidR="00A23408">
        <w:t>, sur niveaux thermodynamiques</w:t>
      </w:r>
      <w:r>
        <w:t>) :</w:t>
      </w:r>
    </w:p>
    <w:p w14:paraId="5669CDE5" w14:textId="44FA6D40" w:rsidR="00895DCF" w:rsidRDefault="00895DCF" w:rsidP="00895DCF">
      <w:pPr>
        <w:pStyle w:val="quations"/>
        <w:rPr>
          <w:rFonts w:cs="Arial"/>
        </w:rPr>
      </w:pPr>
      <w:r>
        <w:tab/>
      </w:r>
      <w:r w:rsidR="00C80B76" w:rsidRPr="00AC733C">
        <w:rPr>
          <w:position w:val="-26"/>
        </w:rPr>
        <w:object w:dxaOrig="3440" w:dyaOrig="640" w14:anchorId="67382AFF">
          <v:shape id="_x0000_i1171" type="#_x0000_t75" style="width:172pt;height:32pt" o:ole="">
            <v:imagedata r:id="rId300" o:title=""/>
          </v:shape>
          <o:OLEObject Type="Embed" ProgID="Equation.3" ShapeID="_x0000_i1171" DrawAspect="Content" ObjectID="_1358485158" r:id="rId301"/>
        </w:object>
      </w:r>
      <w:r w:rsidR="00B2482A">
        <w:tab/>
        <w:t>(G14.36</w:t>
      </w:r>
      <w:r>
        <w:t>)</w:t>
      </w:r>
    </w:p>
    <w:p w14:paraId="09BE068E" w14:textId="22394480" w:rsidR="004E04C5" w:rsidRDefault="004E04C5" w:rsidP="004E04C5">
      <w:r>
        <w:t>L’équation hydrostatique diagnostique (</w:t>
      </w:r>
      <w:r w:rsidRPr="001916E6">
        <w:rPr>
          <w:position w:val="-10"/>
        </w:rPr>
        <w:object w:dxaOrig="640" w:dyaOrig="300" w14:anchorId="4D0D13D1">
          <v:shape id="_x0000_i1172" type="#_x0000_t75" style="width:32pt;height:15pt" o:ole="">
            <v:imagedata r:id="rId302" o:title=""/>
          </v:shape>
          <o:OLEObject Type="Embed" ProgID="Equation.3" ShapeID="_x0000_i1172" DrawAspect="Content" ObjectID="_1358485159" r:id="rId303"/>
        </w:object>
      </w:r>
      <w:r w:rsidR="00A23408">
        <w:t>, sur niveaux thermodynamiques</w:t>
      </w:r>
      <w:r>
        <w:t>) :</w:t>
      </w:r>
    </w:p>
    <w:p w14:paraId="340CA288" w14:textId="5D87FCCF" w:rsidR="00895DCF" w:rsidRDefault="00895DCF" w:rsidP="00895DCF">
      <w:pPr>
        <w:pStyle w:val="quations"/>
      </w:pPr>
      <w:r>
        <w:tab/>
      </w:r>
      <w:r w:rsidR="009B2D18" w:rsidRPr="00AC733C">
        <w:rPr>
          <w:position w:val="-36"/>
        </w:rPr>
        <w:object w:dxaOrig="5100" w:dyaOrig="860" w14:anchorId="620BFAEF">
          <v:shape id="_x0000_i1173" type="#_x0000_t75" style="width:255pt;height:43pt" o:ole="">
            <v:imagedata r:id="rId304" o:title=""/>
          </v:shape>
          <o:OLEObject Type="Embed" ProgID="Equation.3" ShapeID="_x0000_i1173" DrawAspect="Content" ObjectID="_1358485160" r:id="rId305"/>
        </w:object>
      </w:r>
      <w:r w:rsidR="00B2482A">
        <w:tab/>
        <w:t>(G14.37</w:t>
      </w:r>
      <w:r>
        <w:t>)</w:t>
      </w:r>
    </w:p>
    <w:p w14:paraId="70255BA4" w14:textId="0A05AFAE" w:rsidR="004E04C5" w:rsidRDefault="004E04C5" w:rsidP="004E04C5">
      <w:r>
        <w:t>L’équation du géopotentiel</w:t>
      </w:r>
      <w:r w:rsidRPr="0069376F">
        <w:t xml:space="preserve"> </w:t>
      </w:r>
      <w:r>
        <w:t>diagnostique (</w:t>
      </w:r>
      <w:r w:rsidRPr="001916E6">
        <w:rPr>
          <w:position w:val="-10"/>
        </w:rPr>
        <w:object w:dxaOrig="700" w:dyaOrig="300" w14:anchorId="1381A861">
          <v:shape id="_x0000_i1174" type="#_x0000_t75" style="width:35pt;height:15pt" o:ole="">
            <v:imagedata r:id="rId306" o:title=""/>
          </v:shape>
          <o:OLEObject Type="Embed" ProgID="Equation.3" ShapeID="_x0000_i1174" DrawAspect="Content" ObjectID="_1358485161" r:id="rId307"/>
        </w:object>
      </w:r>
      <w:r w:rsidR="00A23408">
        <w:t>, sur niveaux thermodynamiques</w:t>
      </w:r>
      <w:r>
        <w:t>) :</w:t>
      </w:r>
    </w:p>
    <w:p w14:paraId="63C41B2A" w14:textId="173168A3" w:rsidR="00895DCF" w:rsidRDefault="00895DCF" w:rsidP="00895DCF">
      <w:pPr>
        <w:pStyle w:val="quations"/>
      </w:pPr>
      <w:r>
        <w:tab/>
      </w:r>
      <w:r w:rsidR="009B2D18" w:rsidRPr="00AC733C">
        <w:rPr>
          <w:position w:val="-40"/>
        </w:rPr>
        <w:object w:dxaOrig="6040" w:dyaOrig="920" w14:anchorId="2F3680C3">
          <v:shape id="_x0000_i1175" type="#_x0000_t75" style="width:302pt;height:46pt" o:ole="">
            <v:imagedata r:id="rId308" o:title=""/>
          </v:shape>
          <o:OLEObject Type="Embed" ProgID="Equation.3" ShapeID="_x0000_i1175" DrawAspect="Content" ObjectID="_1358485162" r:id="rId309"/>
        </w:object>
      </w:r>
      <w:r w:rsidR="00B2482A">
        <w:tab/>
        <w:t>(G14.38</w:t>
      </w:r>
      <w:r>
        <w:t>)</w:t>
      </w:r>
    </w:p>
    <w:p w14:paraId="12F936D3" w14:textId="77777777" w:rsidR="00C2383D" w:rsidRDefault="00C2383D" w:rsidP="00D84E05">
      <w:pPr>
        <w:ind w:firstLine="709"/>
      </w:pPr>
    </w:p>
    <w:p w14:paraId="429845BD" w14:textId="77777777" w:rsidR="00FB2B83" w:rsidRDefault="00FB2B83">
      <w:pPr>
        <w:spacing w:before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4D8D17F" w14:textId="598E4920" w:rsidR="000A2EB5" w:rsidRDefault="00C228AB" w:rsidP="00C228AB">
      <w:pPr>
        <w:pStyle w:val="Titre2"/>
      </w:pPr>
      <w:r>
        <w:t>Discrétisation temporelle</w:t>
      </w:r>
    </w:p>
    <w:p w14:paraId="4E3E8A99" w14:textId="430DACC5" w:rsidR="009325B7" w:rsidRDefault="00076DC8" w:rsidP="006961C5">
      <w:pPr>
        <w:rPr>
          <w:rFonts w:cs="Arial"/>
        </w:rPr>
      </w:pPr>
      <w:r>
        <w:rPr>
          <w:rFonts w:cs="Arial"/>
        </w:rPr>
        <w:tab/>
        <w:t>L</w:t>
      </w:r>
      <w:r w:rsidR="008C00D9">
        <w:rPr>
          <w:rFonts w:cs="Arial"/>
        </w:rPr>
        <w:t>’intégration temporelle est réalisée en solutionnant avec les</w:t>
      </w:r>
      <w:r w:rsidR="00507129">
        <w:rPr>
          <w:rFonts w:cs="Arial"/>
        </w:rPr>
        <w:t xml:space="preserve"> schémas </w:t>
      </w:r>
      <w:r w:rsidR="008C00D9">
        <w:rPr>
          <w:rFonts w:cs="Arial"/>
        </w:rPr>
        <w:t xml:space="preserve">implicite et semi-lagrangien. </w:t>
      </w:r>
      <w:r w:rsidR="00136CCF">
        <w:rPr>
          <w:rFonts w:cs="Arial"/>
        </w:rPr>
        <w:t>Le système d’équations couplées précédemment</w:t>
      </w:r>
      <w:r w:rsidR="00FE4F52" w:rsidRPr="00FE4F52">
        <w:rPr>
          <w:rFonts w:cs="Arial"/>
        </w:rPr>
        <w:t xml:space="preserve"> </w:t>
      </w:r>
      <w:r w:rsidR="00FE4F52">
        <w:rPr>
          <w:rFonts w:cs="Arial"/>
        </w:rPr>
        <w:t>cité</w:t>
      </w:r>
      <w:r w:rsidR="00FB2B83">
        <w:rPr>
          <w:rStyle w:val="Marquenotebasdepage"/>
          <w:rFonts w:cs="Arial"/>
        </w:rPr>
        <w:footnoteReference w:id="1"/>
      </w:r>
      <w:r w:rsidR="00136CCF">
        <w:rPr>
          <w:rFonts w:cs="Arial"/>
        </w:rPr>
        <w:t xml:space="preserve"> peut être écrit sous forme synthétique comme suit</w:t>
      </w:r>
    </w:p>
    <w:p w14:paraId="62B9136D" w14:textId="5A97ABFC" w:rsidR="00136CCF" w:rsidRDefault="00136CCF" w:rsidP="00136CCF">
      <w:pPr>
        <w:pStyle w:val="quations"/>
      </w:pPr>
      <w:r>
        <w:tab/>
      </w:r>
      <w:r w:rsidR="00E676A6" w:rsidRPr="001916E6">
        <w:rPr>
          <w:position w:val="-24"/>
        </w:rPr>
        <w:object w:dxaOrig="1260" w:dyaOrig="620" w14:anchorId="1E2D55BE">
          <v:shape id="_x0000_i1176" type="#_x0000_t75" style="width:63pt;height:31pt" o:ole="">
            <v:imagedata r:id="rId310" o:title=""/>
          </v:shape>
          <o:OLEObject Type="Embed" ProgID="Equation.3" ShapeID="_x0000_i1176" DrawAspect="Content" ObjectID="_1358485163" r:id="rId311"/>
        </w:object>
      </w:r>
    </w:p>
    <w:p w14:paraId="41DCBBC4" w14:textId="45285B33" w:rsidR="003D7666" w:rsidRDefault="00136CCF" w:rsidP="006961C5">
      <w:r>
        <w:rPr>
          <w:rFonts w:cs="Arial"/>
        </w:rPr>
        <w:t>où</w:t>
      </w:r>
      <w:r w:rsidR="00E676A6">
        <w:rPr>
          <w:rFonts w:cs="Arial"/>
        </w:rPr>
        <w:t xml:space="preserve"> </w:t>
      </w:r>
      <w:r w:rsidR="00E676A6" w:rsidRPr="001916E6">
        <w:rPr>
          <w:position w:val="-12"/>
        </w:rPr>
        <w:object w:dxaOrig="2100" w:dyaOrig="360" w14:anchorId="7A96B4BF">
          <v:shape id="_x0000_i1177" type="#_x0000_t75" style="width:105pt;height:18pt" o:ole="">
            <v:imagedata r:id="rId312" o:title=""/>
          </v:shape>
          <o:OLEObject Type="Embed" ProgID="Equation.3" ShapeID="_x0000_i1177" DrawAspect="Content" ObjectID="_1358485164" r:id="rId313"/>
        </w:object>
      </w:r>
      <w:r w:rsidR="00E676A6">
        <w:t xml:space="preserve"> en référence aux équations précédemment citées, </w:t>
      </w:r>
      <w:r w:rsidR="009D356A" w:rsidRPr="001916E6">
        <w:rPr>
          <w:position w:val="-12"/>
        </w:rPr>
        <w:object w:dxaOrig="240" w:dyaOrig="340" w14:anchorId="3C8C0CE1">
          <v:shape id="_x0000_i1178" type="#_x0000_t75" style="width:12pt;height:17pt" o:ole="">
            <v:imagedata r:id="rId314" o:title=""/>
          </v:shape>
          <o:OLEObject Type="Embed" ProgID="Equation.3" ShapeID="_x0000_i1178" DrawAspect="Content" ObjectID="_1358485165" r:id="rId315"/>
        </w:object>
      </w:r>
      <w:r w:rsidR="009D356A">
        <w:t xml:space="preserve"> correspond aux variables pronostiques, </w:t>
      </w:r>
      <w:r w:rsidR="009D356A" w:rsidRPr="001916E6">
        <w:rPr>
          <w:position w:val="-12"/>
        </w:rPr>
        <w:object w:dxaOrig="280" w:dyaOrig="340" w14:anchorId="01C463CC">
          <v:shape id="_x0000_i1179" type="#_x0000_t75" style="width:14pt;height:17pt" o:ole="">
            <v:imagedata r:id="rId316" o:title=""/>
          </v:shape>
          <o:OLEObject Type="Embed" ProgID="Equation.3" ShapeID="_x0000_i1179" DrawAspect="Content" ObjectID="_1358485166" r:id="rId317"/>
        </w:object>
      </w:r>
      <w:r w:rsidR="009D356A">
        <w:t xml:space="preserve"> aux contributions dynamiques et </w:t>
      </w:r>
      <w:r w:rsidR="009D356A" w:rsidRPr="001916E6">
        <w:rPr>
          <w:position w:val="-12"/>
        </w:rPr>
        <w:object w:dxaOrig="240" w:dyaOrig="340" w14:anchorId="0631C04B">
          <v:shape id="_x0000_i1180" type="#_x0000_t75" style="width:12pt;height:17pt" o:ole="">
            <v:imagedata r:id="rId318" o:title=""/>
          </v:shape>
          <o:OLEObject Type="Embed" ProgID="Equation.3" ShapeID="_x0000_i1180" DrawAspect="Content" ObjectID="_1358485167" r:id="rId319"/>
        </w:object>
      </w:r>
      <w:r w:rsidR="009D356A">
        <w:t xml:space="preserve"> aux contributions des paramétrages physiques. Ces contributions physiques seront implantées comme une correction à la fin de chaque pas de temps (</w:t>
      </w:r>
      <w:r w:rsidR="009D356A" w:rsidRPr="009D356A">
        <w:rPr>
          <w:i/>
        </w:rPr>
        <w:t>splitting method</w:t>
      </w:r>
      <w:r w:rsidR="009D356A">
        <w:t xml:space="preserve"> en anglais), apparemment sans rencontrer les problèmes potentiels soulevés </w:t>
      </w:r>
      <w:r w:rsidR="006225FB">
        <w:t>par</w:t>
      </w:r>
      <w:r w:rsidR="009D356A">
        <w:t xml:space="preserve"> </w:t>
      </w:r>
      <w:r w:rsidR="00780E25">
        <w:t>A. </w:t>
      </w:r>
      <w:r w:rsidR="009D356A">
        <w:t>Caya et al. (1998)</w:t>
      </w:r>
      <w:r w:rsidR="006225FB">
        <w:t xml:space="preserve">. </w:t>
      </w:r>
    </w:p>
    <w:p w14:paraId="1CF47944" w14:textId="4C1C3288" w:rsidR="00136CCF" w:rsidRDefault="006225FB" w:rsidP="003D7666">
      <w:pPr>
        <w:ind w:firstLine="709"/>
      </w:pPr>
      <w:r>
        <w:t xml:space="preserve">Nous considèrerons </w:t>
      </w:r>
      <w:r w:rsidR="003D7666">
        <w:t>par la suite</w:t>
      </w:r>
      <w:r>
        <w:t xml:space="preserve"> uniquement l’équation suivante :</w:t>
      </w:r>
    </w:p>
    <w:p w14:paraId="58146783" w14:textId="186A5D8C" w:rsidR="006225FB" w:rsidRDefault="006225FB" w:rsidP="006225FB">
      <w:pPr>
        <w:pStyle w:val="quations"/>
      </w:pPr>
      <w:r>
        <w:tab/>
      </w:r>
      <w:r w:rsidRPr="001916E6">
        <w:rPr>
          <w:position w:val="-24"/>
        </w:rPr>
        <w:object w:dxaOrig="1220" w:dyaOrig="620" w14:anchorId="617D2110">
          <v:shape id="_x0000_i1181" type="#_x0000_t75" style="width:61pt;height:31pt" o:ole="">
            <v:imagedata r:id="rId320" o:title=""/>
          </v:shape>
          <o:OLEObject Type="Embed" ProgID="Equation.3" ShapeID="_x0000_i1181" DrawAspect="Content" ObjectID="_1358485168" r:id="rId321"/>
        </w:object>
      </w:r>
      <w:r>
        <w:tab/>
        <w:t>(G14.40)</w:t>
      </w:r>
    </w:p>
    <w:p w14:paraId="5E46638C" w14:textId="17EDDC4D" w:rsidR="00076DC8" w:rsidRDefault="00243BA7" w:rsidP="00507129">
      <w:pPr>
        <w:rPr>
          <w:rFonts w:cs="Arial"/>
        </w:rPr>
      </w:pPr>
      <w:r>
        <w:rPr>
          <w:rFonts w:cs="Arial"/>
        </w:rPr>
        <w:t xml:space="preserve">Cette équation est </w:t>
      </w:r>
      <w:r w:rsidR="00964134">
        <w:rPr>
          <w:rFonts w:cs="Arial"/>
        </w:rPr>
        <w:t>approximée</w:t>
      </w:r>
      <w:r>
        <w:rPr>
          <w:rFonts w:cs="Arial"/>
        </w:rPr>
        <w:t xml:space="preserve"> de la manière suivante</w:t>
      </w:r>
    </w:p>
    <w:p w14:paraId="0BC648E6" w14:textId="65F55C14" w:rsidR="00421296" w:rsidRDefault="00421296" w:rsidP="00421296">
      <w:pPr>
        <w:pStyle w:val="quations"/>
      </w:pPr>
      <w:r>
        <w:tab/>
      </w:r>
      <w:r w:rsidRPr="001916E6">
        <w:rPr>
          <w:position w:val="-24"/>
        </w:rPr>
        <w:object w:dxaOrig="1360" w:dyaOrig="620" w14:anchorId="66596CED">
          <v:shape id="_x0000_i1182" type="#_x0000_t75" style="width:68pt;height:31pt" o:ole="">
            <v:imagedata r:id="rId322" o:title=""/>
          </v:shape>
          <o:OLEObject Type="Embed" ProgID="Equation.3" ShapeID="_x0000_i1182" DrawAspect="Content" ObjectID="_1358485169" r:id="rId323"/>
        </w:object>
      </w:r>
    </w:p>
    <w:p w14:paraId="66BAB3ED" w14:textId="5340EAE1" w:rsidR="001E0D94" w:rsidRDefault="00692947" w:rsidP="006961C5">
      <w:pPr>
        <w:rPr>
          <w:rFonts w:cs="Arial"/>
        </w:rPr>
      </w:pPr>
      <w:r>
        <w:rPr>
          <w:rFonts w:cs="Arial"/>
        </w:rPr>
        <w:t>avec</w:t>
      </w:r>
      <w:r w:rsidR="00421296">
        <w:rPr>
          <w:rFonts w:cs="Arial"/>
        </w:rPr>
        <w:t xml:space="preserve"> </w:t>
      </w:r>
      <w:r w:rsidR="00964134" w:rsidRPr="001916E6">
        <w:rPr>
          <w:position w:val="-24"/>
        </w:rPr>
        <w:object w:dxaOrig="1560" w:dyaOrig="660" w14:anchorId="45CE268C">
          <v:shape id="_x0000_i1183" type="#_x0000_t75" style="width:78pt;height:33pt" o:ole="">
            <v:imagedata r:id="rId324" o:title=""/>
          </v:shape>
          <o:OLEObject Type="Embed" ProgID="Equation.3" ShapeID="_x0000_i1183" DrawAspect="Content" ObjectID="_1358485170" r:id="rId325"/>
        </w:object>
      </w:r>
      <w:r w:rsidR="00421296">
        <w:t xml:space="preserve"> et </w:t>
      </w:r>
      <w:r w:rsidR="00D3431C" w:rsidRPr="001916E6">
        <w:rPr>
          <w:position w:val="-16"/>
        </w:rPr>
        <w:object w:dxaOrig="3280" w:dyaOrig="480" w14:anchorId="35E41B0D">
          <v:shape id="_x0000_i1184" type="#_x0000_t75" style="width:164pt;height:24pt" o:ole="">
            <v:imagedata r:id="rId326" o:title=""/>
          </v:shape>
          <o:OLEObject Type="Embed" ProgID="Equation.3" ShapeID="_x0000_i1184" DrawAspect="Content" ObjectID="_1358485171" r:id="rId327"/>
        </w:object>
      </w:r>
      <w:r w:rsidR="00FC27CC">
        <w:rPr>
          <w:rFonts w:cs="Arial"/>
        </w:rPr>
        <w:t xml:space="preserve">. </w:t>
      </w:r>
      <w:r w:rsidR="003D7666">
        <w:rPr>
          <w:rFonts w:cs="Arial"/>
        </w:rPr>
        <w:t xml:space="preserve">Notons que pour les </w:t>
      </w:r>
      <w:r w:rsidR="00963884">
        <w:rPr>
          <w:rFonts w:cs="Arial"/>
        </w:rPr>
        <w:t>deux équations diagnostiques</w:t>
      </w:r>
      <w:r w:rsidR="00F97D88">
        <w:rPr>
          <w:rFonts w:cs="Arial"/>
        </w:rPr>
        <w:t xml:space="preserve"> (i.e. sans dérivées temporelles)</w:t>
      </w:r>
      <w:r w:rsidR="003D7666">
        <w:rPr>
          <w:rFonts w:cs="Arial"/>
        </w:rPr>
        <w:t xml:space="preserve"> </w:t>
      </w:r>
      <w:r w:rsidR="003D7666" w:rsidRPr="001916E6">
        <w:rPr>
          <w:position w:val="-12"/>
        </w:rPr>
        <w:object w:dxaOrig="620" w:dyaOrig="340" w14:anchorId="5AA5FCC2">
          <v:shape id="_x0000_i1185" type="#_x0000_t75" style="width:31pt;height:17pt" o:ole="">
            <v:imagedata r:id="rId328" o:title=""/>
          </v:shape>
          <o:OLEObject Type="Embed" ProgID="Equation.3" ShapeID="_x0000_i1185" DrawAspect="Content" ObjectID="_1358485172" r:id="rId329"/>
        </w:object>
      </w:r>
      <w:r w:rsidR="00963884">
        <w:t>,</w:t>
      </w:r>
      <w:r w:rsidR="003D7666">
        <w:t xml:space="preserve"> de sorte que</w:t>
      </w:r>
      <w:r w:rsidR="00FC124A">
        <w:t xml:space="preserve"> les </w:t>
      </w:r>
      <w:r w:rsidR="003D7666">
        <w:t>équation</w:t>
      </w:r>
      <w:r w:rsidR="00FC124A">
        <w:t>s</w:t>
      </w:r>
      <w:r w:rsidR="003D7666">
        <w:t xml:space="preserve"> se simplifie</w:t>
      </w:r>
      <w:r w:rsidR="00FC124A">
        <w:t>nt</w:t>
      </w:r>
      <w:r w:rsidR="003D7666">
        <w:t xml:space="preserve"> à </w:t>
      </w:r>
      <w:r w:rsidR="003D7666" w:rsidRPr="001916E6">
        <w:rPr>
          <w:position w:val="-12"/>
        </w:rPr>
        <w:object w:dxaOrig="660" w:dyaOrig="340" w14:anchorId="7C301EB4">
          <v:shape id="_x0000_i1186" type="#_x0000_t75" style="width:33pt;height:17pt" o:ole="">
            <v:imagedata r:id="rId330" o:title=""/>
          </v:shape>
          <o:OLEObject Type="Embed" ProgID="Equation.3" ShapeID="_x0000_i1186" DrawAspect="Content" ObjectID="_1358485173" r:id="rId331"/>
        </w:object>
      </w:r>
      <w:r w:rsidR="00963884">
        <w:t xml:space="preserve">, qui </w:t>
      </w:r>
      <w:r w:rsidR="00FC124A">
        <w:t>sont</w:t>
      </w:r>
      <w:r w:rsidR="00963884">
        <w:t xml:space="preserve"> néanmoins </w:t>
      </w:r>
      <w:r w:rsidR="00FC124A">
        <w:t xml:space="preserve">aussi </w:t>
      </w:r>
      <w:r w:rsidR="00963884">
        <w:t>solutionné</w:t>
      </w:r>
      <w:r w:rsidR="00FC124A">
        <w:t>es</w:t>
      </w:r>
      <w:r w:rsidR="00963884">
        <w:t xml:space="preserve"> par les </w:t>
      </w:r>
      <w:r w:rsidR="00963884">
        <w:rPr>
          <w:rFonts w:cs="Arial"/>
        </w:rPr>
        <w:t>schémas implicite et semi-lagrangien</w:t>
      </w:r>
      <w:r w:rsidR="00FC124A">
        <w:rPr>
          <w:rFonts w:cs="Arial"/>
        </w:rPr>
        <w:t>.</w:t>
      </w:r>
    </w:p>
    <w:p w14:paraId="07F4C21B" w14:textId="3672B744" w:rsidR="00F46276" w:rsidRDefault="00FC27CC" w:rsidP="00507129">
      <w:pPr>
        <w:ind w:firstLine="709"/>
      </w:pPr>
      <w:r>
        <w:rPr>
          <w:rFonts w:cs="Arial"/>
        </w:rPr>
        <w:t>Suivant le schéma semi-lagrangien,</w:t>
      </w:r>
      <w:r w:rsidR="00692947">
        <w:rPr>
          <w:rFonts w:cs="Arial"/>
        </w:rPr>
        <w:t xml:space="preserve"> </w:t>
      </w:r>
      <w:r w:rsidR="006C652F" w:rsidRPr="00C15DB8">
        <w:rPr>
          <w:position w:val="-16"/>
        </w:rPr>
        <w:object w:dxaOrig="1820" w:dyaOrig="440" w14:anchorId="63DE119E">
          <v:shape id="_x0000_i1187" type="#_x0000_t75" style="width:91pt;height:22pt" o:ole="">
            <v:imagedata r:id="rId332" o:title=""/>
          </v:shape>
          <o:OLEObject Type="Embed" ProgID="Equation.3" ShapeID="_x0000_i1187" DrawAspect="Content" ObjectID="_1358485174" r:id="rId333"/>
        </w:object>
      </w:r>
      <w:r w:rsidR="004C7ED9">
        <w:t xml:space="preserve"> correspond à la valeur du champ </w:t>
      </w:r>
      <w:r w:rsidR="004C7ED9" w:rsidRPr="001916E6">
        <w:rPr>
          <w:position w:val="-4"/>
        </w:rPr>
        <w:object w:dxaOrig="240" w:dyaOrig="240" w14:anchorId="2369EB81">
          <v:shape id="_x0000_i1188" type="#_x0000_t75" style="width:12pt;height:12pt" o:ole="">
            <v:imagedata r:id="rId334" o:title=""/>
          </v:shape>
          <o:OLEObject Type="Embed" ProgID="Equation.3" ShapeID="_x0000_i1188" DrawAspect="Content" ObjectID="_1358485175" r:id="rId335"/>
        </w:object>
      </w:r>
      <w:r w:rsidR="004C7ED9">
        <w:t xml:space="preserve"> </w:t>
      </w:r>
      <w:r w:rsidR="006C652F">
        <w:t>au temps prévu, au</w:t>
      </w:r>
      <w:r w:rsidR="00301F1F">
        <w:t>x</w:t>
      </w:r>
      <w:r w:rsidR="006C652F">
        <w:t xml:space="preserve"> point</w:t>
      </w:r>
      <w:r w:rsidR="00301F1F">
        <w:t>s</w:t>
      </w:r>
      <w:r w:rsidR="006C652F">
        <w:t xml:space="preserve"> d’arrivée (</w:t>
      </w:r>
      <w:r w:rsidR="006C652F" w:rsidRPr="001916E6">
        <w:rPr>
          <w:position w:val="-4"/>
        </w:rPr>
        <w:object w:dxaOrig="240" w:dyaOrig="240" w14:anchorId="76C5624D">
          <v:shape id="_x0000_i1189" type="#_x0000_t75" style="width:12pt;height:12pt" o:ole="">
            <v:imagedata r:id="rId336" o:title=""/>
          </v:shape>
          <o:OLEObject Type="Embed" ProgID="Equation.3" ShapeID="_x0000_i1189" DrawAspect="Content" ObjectID="_1358485176" r:id="rId337"/>
        </w:object>
      </w:r>
      <w:r w:rsidR="006C652F">
        <w:t>) choisi</w:t>
      </w:r>
      <w:r w:rsidR="00446AFD">
        <w:t>s</w:t>
      </w:r>
      <w:r w:rsidR="006C652F">
        <w:t xml:space="preserve"> comme correspondant aux</w:t>
      </w:r>
      <w:r>
        <w:t xml:space="preserve"> point</w:t>
      </w:r>
      <w:r w:rsidR="006C652F">
        <w:t>s</w:t>
      </w:r>
      <w:r w:rsidR="004C7ED9">
        <w:t xml:space="preserve"> de la grille</w:t>
      </w:r>
      <w:r w:rsidR="00F46276">
        <w:t>,</w:t>
      </w:r>
      <w:r w:rsidR="004C7ED9">
        <w:t xml:space="preserve"> et </w:t>
      </w:r>
      <w:r w:rsidR="006C652F" w:rsidRPr="00C15DB8">
        <w:rPr>
          <w:position w:val="-16"/>
        </w:rPr>
        <w:object w:dxaOrig="1400" w:dyaOrig="440" w14:anchorId="036A1353">
          <v:shape id="_x0000_i1190" type="#_x0000_t75" style="width:70pt;height:22pt" o:ole="">
            <v:imagedata r:id="rId338" o:title=""/>
          </v:shape>
          <o:OLEObject Type="Embed" ProgID="Equation.3" ShapeID="_x0000_i1190" DrawAspect="Content" ObjectID="_1358485177" r:id="rId339"/>
        </w:object>
      </w:r>
      <w:r w:rsidR="004C7ED9">
        <w:t xml:space="preserve"> correspond à la valeur du champ </w:t>
      </w:r>
      <w:r w:rsidR="004C7ED9" w:rsidRPr="001916E6">
        <w:rPr>
          <w:position w:val="-4"/>
        </w:rPr>
        <w:object w:dxaOrig="240" w:dyaOrig="240" w14:anchorId="4C82B8CE">
          <v:shape id="_x0000_i1191" type="#_x0000_t75" style="width:12pt;height:12pt" o:ole="">
            <v:imagedata r:id="rId340" o:title=""/>
          </v:shape>
          <o:OLEObject Type="Embed" ProgID="Equation.3" ShapeID="_x0000_i1191" DrawAspect="Content" ObjectID="_1358485178" r:id="rId341"/>
        </w:object>
      </w:r>
      <w:r w:rsidR="004C7ED9">
        <w:t xml:space="preserve"> </w:t>
      </w:r>
      <w:r w:rsidR="00002833">
        <w:t xml:space="preserve">au point de départ </w:t>
      </w:r>
      <w:r w:rsidR="004C7ED9">
        <w:t>(</w:t>
      </w:r>
      <w:r w:rsidR="00061F23" w:rsidRPr="001916E6">
        <w:rPr>
          <w:position w:val="-4"/>
        </w:rPr>
        <w:object w:dxaOrig="260" w:dyaOrig="240" w14:anchorId="046C6AB2">
          <v:shape id="_x0000_i1192" type="#_x0000_t75" style="width:13pt;height:12pt" o:ole="">
            <v:imagedata r:id="rId342" o:title=""/>
          </v:shape>
          <o:OLEObject Type="Embed" ProgID="Equation.3" ShapeID="_x0000_i1192" DrawAspect="Content" ObjectID="_1358485179" r:id="rId343"/>
        </w:object>
      </w:r>
      <w:r w:rsidR="00002833">
        <w:t>), en amont</w:t>
      </w:r>
      <w:r w:rsidR="006C652F">
        <w:t xml:space="preserve"> selon la rétro-trajectoire</w:t>
      </w:r>
      <w:r w:rsidR="00002833">
        <w:t xml:space="preserve">, </w:t>
      </w:r>
      <w:r w:rsidR="004C7ED9">
        <w:t xml:space="preserve">au temps actuel (idem pour </w:t>
      </w:r>
      <w:r w:rsidR="004C7ED9" w:rsidRPr="001916E6">
        <w:rPr>
          <w:position w:val="-12"/>
        </w:rPr>
        <w:object w:dxaOrig="280" w:dyaOrig="340" w14:anchorId="08A827EE">
          <v:shape id="_x0000_i1193" type="#_x0000_t75" style="width:14pt;height:17pt" o:ole="">
            <v:imagedata r:id="rId344" o:title=""/>
          </v:shape>
          <o:OLEObject Type="Embed" ProgID="Equation.3" ShapeID="_x0000_i1193" DrawAspect="Content" ObjectID="_1358485180" r:id="rId345"/>
        </w:object>
      </w:r>
      <w:r w:rsidR="004C7ED9">
        <w:t>).</w:t>
      </w:r>
      <w:r w:rsidR="00507129">
        <w:t xml:space="preserve"> </w:t>
      </w:r>
      <w:r w:rsidR="00F46276">
        <w:rPr>
          <w:rFonts w:cs="Arial"/>
        </w:rPr>
        <w:t xml:space="preserve">La valeur </w:t>
      </w:r>
      <w:r w:rsidR="00F46276" w:rsidRPr="00C15DB8">
        <w:rPr>
          <w:position w:val="-16"/>
        </w:rPr>
        <w:object w:dxaOrig="1400" w:dyaOrig="440" w14:anchorId="496DFE09">
          <v:shape id="_x0000_i1194" type="#_x0000_t75" style="width:70pt;height:22pt" o:ole="">
            <v:imagedata r:id="rId346" o:title=""/>
          </v:shape>
          <o:OLEObject Type="Embed" ProgID="Equation.3" ShapeID="_x0000_i1194" DrawAspect="Content" ObjectID="_1358485181" r:id="rId347"/>
        </w:object>
      </w:r>
      <w:r w:rsidR="00F46276">
        <w:t xml:space="preserve"> est obtenue par interpolation cubique en trois dimensions à partir des valeurs aux points de grille près de la position amont.</w:t>
      </w:r>
    </w:p>
    <w:p w14:paraId="25A5F347" w14:textId="74302E85" w:rsidR="001D333B" w:rsidRDefault="00507129">
      <w:pPr>
        <w:rPr>
          <w:rFonts w:cs="Arial"/>
        </w:rPr>
      </w:pPr>
      <w:r>
        <w:rPr>
          <w:rFonts w:cs="Arial"/>
        </w:rPr>
        <w:tab/>
      </w:r>
      <w:r w:rsidR="00813102">
        <w:rPr>
          <w:rFonts w:cs="Arial"/>
        </w:rPr>
        <w:t>Selon</w:t>
      </w:r>
      <w:r>
        <w:rPr>
          <w:rFonts w:cs="Arial"/>
        </w:rPr>
        <w:t xml:space="preserve"> le schéma implicite</w:t>
      </w:r>
      <w:r w:rsidR="00813102" w:rsidRPr="00813102">
        <w:rPr>
          <w:rFonts w:cs="Arial"/>
        </w:rPr>
        <w:t xml:space="preserve"> </w:t>
      </w:r>
      <w:r w:rsidR="00813102">
        <w:rPr>
          <w:rFonts w:cs="Arial"/>
        </w:rPr>
        <w:t>semi-lagrangien</w:t>
      </w:r>
      <w:r>
        <w:rPr>
          <w:rFonts w:cs="Arial"/>
        </w:rPr>
        <w:t xml:space="preserve">, </w:t>
      </w:r>
      <w:r w:rsidR="002F13FC">
        <w:rPr>
          <w:rFonts w:cs="Arial"/>
        </w:rPr>
        <w:t xml:space="preserve">les contributions </w:t>
      </w:r>
      <w:r w:rsidR="00813102">
        <w:rPr>
          <w:rFonts w:cs="Arial"/>
        </w:rPr>
        <w:t>dynamiques</w:t>
      </w:r>
      <w:r w:rsidR="002F13FC">
        <w:rPr>
          <w:rFonts w:cs="Arial"/>
        </w:rPr>
        <w:t xml:space="preserve"> sont calculées comme une moyenne le long de la trajectoire entre deux pas de temps. Une moyenne non centrée est employée avec valeur </w:t>
      </w:r>
      <w:r w:rsidR="002F13FC">
        <w:t xml:space="preserve">de décentrage </w:t>
      </w:r>
      <w:r w:rsidR="00D3431C" w:rsidRPr="001916E6">
        <w:rPr>
          <w:position w:val="-14"/>
        </w:rPr>
        <w:object w:dxaOrig="280" w:dyaOrig="360" w14:anchorId="6D0A8389">
          <v:shape id="_x0000_i1195" type="#_x0000_t75" style="width:14pt;height:18pt" o:ole="">
            <v:imagedata r:id="rId348" o:title=""/>
          </v:shape>
          <o:OLEObject Type="Embed" ProgID="Equation.3" ShapeID="_x0000_i1195" DrawAspect="Content" ObjectID="_1358485182" r:id="rId349"/>
        </w:object>
      </w:r>
      <w:r w:rsidR="00EA150D">
        <w:t xml:space="preserve"> afin de minimiser le bruit associé aux forçages stationnaires avec de long</w:t>
      </w:r>
      <w:r w:rsidR="0049624B">
        <w:t>s</w:t>
      </w:r>
      <w:r w:rsidR="00EA150D">
        <w:t xml:space="preserve"> pas de temps (</w:t>
      </w:r>
      <w:r w:rsidR="006C4FF7">
        <w:t>Rivest et al. 1994).</w:t>
      </w:r>
      <w:r w:rsidR="0049624B">
        <w:rPr>
          <w:rFonts w:cs="Arial"/>
        </w:rPr>
        <w:t xml:space="preserve"> </w:t>
      </w:r>
      <w:r w:rsidR="00D3431C">
        <w:rPr>
          <w:rFonts w:cs="Arial"/>
        </w:rPr>
        <w:t>Ainsi</w:t>
      </w:r>
    </w:p>
    <w:p w14:paraId="3ACD2F5E" w14:textId="2177D3BA" w:rsidR="00D3431C" w:rsidRDefault="00D3431C" w:rsidP="00D3431C">
      <w:pPr>
        <w:pStyle w:val="quations"/>
      </w:pPr>
      <w:r>
        <w:tab/>
      </w:r>
      <w:r w:rsidRPr="001916E6">
        <w:rPr>
          <w:position w:val="-24"/>
        </w:rPr>
        <w:object w:dxaOrig="4180" w:dyaOrig="660" w14:anchorId="448AF222">
          <v:shape id="_x0000_i1196" type="#_x0000_t75" style="width:209pt;height:33pt" o:ole="">
            <v:imagedata r:id="rId350" o:title=""/>
          </v:shape>
          <o:OLEObject Type="Embed" ProgID="Equation.3" ShapeID="_x0000_i1196" DrawAspect="Content" ObjectID="_1358485183" r:id="rId351"/>
        </w:object>
      </w:r>
      <w:r>
        <w:tab/>
        <w:t>(G14.41)</w:t>
      </w:r>
    </w:p>
    <w:p w14:paraId="14E94292" w14:textId="77777777" w:rsidR="008D1855" w:rsidRPr="00507129" w:rsidRDefault="008D1855" w:rsidP="008D1855">
      <w:pPr>
        <w:ind w:firstLine="709"/>
      </w:pPr>
      <w:r>
        <w:t>La rétro-trajectoire est calculée approximativement comme suit</w:t>
      </w:r>
    </w:p>
    <w:p w14:paraId="53AB88AC" w14:textId="77777777" w:rsidR="008D1855" w:rsidRDefault="008D1855" w:rsidP="008D1855">
      <w:pPr>
        <w:pStyle w:val="quations"/>
      </w:pPr>
      <w:r>
        <w:tab/>
      </w:r>
      <w:r w:rsidRPr="00C15DB8">
        <w:rPr>
          <w:position w:val="-24"/>
        </w:rPr>
        <w:object w:dxaOrig="1940" w:dyaOrig="660" w14:anchorId="01E6F8F3">
          <v:shape id="_x0000_i1197" type="#_x0000_t75" style="width:97pt;height:33pt" o:ole="">
            <v:imagedata r:id="rId352" o:title=""/>
          </v:shape>
          <o:OLEObject Type="Embed" ProgID="Equation.3" ShapeID="_x0000_i1197" DrawAspect="Content" ObjectID="_1358485184" r:id="rId353"/>
        </w:object>
      </w:r>
    </w:p>
    <w:p w14:paraId="76A710B6" w14:textId="7CC3970B" w:rsidR="008D1855" w:rsidRPr="00301F1F" w:rsidRDefault="008D1855" w:rsidP="008D1855">
      <w:pPr>
        <w:rPr>
          <w:rFonts w:cs="Arial"/>
        </w:rPr>
      </w:pPr>
      <w:r>
        <w:rPr>
          <w:rFonts w:cs="Arial"/>
        </w:rPr>
        <w:t>suivant un schéma semblable à celui décrit par</w:t>
      </w:r>
      <w:r w:rsidR="00982DEF">
        <w:rPr>
          <w:rFonts w:cs="Arial"/>
        </w:rPr>
        <w:t xml:space="preserve"> Yeh et al. (2002; section 2c); voir le rapport interne de Girard et </w:t>
      </w:r>
      <w:bookmarkStart w:id="0" w:name="_GoBack"/>
      <w:r w:rsidR="00982DEF">
        <w:rPr>
          <w:rFonts w:cs="Arial"/>
        </w:rPr>
        <w:t>Plante</w:t>
      </w:r>
      <w:bookmarkEnd w:id="0"/>
      <w:r w:rsidR="00982DEF">
        <w:rPr>
          <w:rFonts w:cs="Arial"/>
        </w:rPr>
        <w:t xml:space="preserve"> (</w:t>
      </w:r>
      <w:r w:rsidR="001552AF">
        <w:rPr>
          <w:rFonts w:cs="Arial"/>
        </w:rPr>
        <w:t xml:space="preserve">2013; </w:t>
      </w:r>
      <w:r w:rsidR="00982DEF">
        <w:rPr>
          <w:rFonts w:cs="Arial"/>
        </w:rPr>
        <w:t>p. 67 et suivantes) pour les détails des options disponibles.</w:t>
      </w:r>
    </w:p>
    <w:p w14:paraId="3B6B87C8" w14:textId="54853BA6" w:rsidR="001D333B" w:rsidRDefault="0049624B" w:rsidP="008D1855">
      <w:pPr>
        <w:ind w:firstLine="709"/>
        <w:rPr>
          <w:rFonts w:cs="Arial"/>
        </w:rPr>
      </w:pPr>
      <w:r>
        <w:rPr>
          <w:rFonts w:cs="Arial"/>
        </w:rPr>
        <w:t>E</w:t>
      </w:r>
      <w:r w:rsidR="00D3431C">
        <w:rPr>
          <w:rFonts w:cs="Arial"/>
        </w:rPr>
        <w:t xml:space="preserve">n regroupant </w:t>
      </w:r>
      <w:r w:rsidR="00F72B81">
        <w:rPr>
          <w:rFonts w:cs="Arial"/>
        </w:rPr>
        <w:t xml:space="preserve">à gauche de l’égalité </w:t>
      </w:r>
      <w:r w:rsidR="001D402F">
        <w:rPr>
          <w:rFonts w:cs="Arial"/>
        </w:rPr>
        <w:t xml:space="preserve">les termes </w:t>
      </w:r>
      <w:r w:rsidR="00F72B81">
        <w:rPr>
          <w:rFonts w:cs="Arial"/>
        </w:rPr>
        <w:t>au temps futur</w:t>
      </w:r>
      <w:r>
        <w:rPr>
          <w:rFonts w:cs="Arial"/>
        </w:rPr>
        <w:t>, on obtient</w:t>
      </w:r>
      <w:r w:rsidR="001D402F">
        <w:rPr>
          <w:rFonts w:cs="Arial"/>
        </w:rPr>
        <w:t> :</w:t>
      </w:r>
    </w:p>
    <w:p w14:paraId="7480A206" w14:textId="360067E2" w:rsidR="00A6000B" w:rsidRDefault="00A6000B" w:rsidP="00A6000B">
      <w:pPr>
        <w:pStyle w:val="quations"/>
      </w:pPr>
      <w:r>
        <w:tab/>
      </w:r>
      <w:r w:rsidR="008D1855" w:rsidRPr="00C15DB8">
        <w:rPr>
          <w:position w:val="-102"/>
        </w:rPr>
        <w:object w:dxaOrig="4840" w:dyaOrig="2160" w14:anchorId="1B2A04A1">
          <v:shape id="_x0000_i1198" type="#_x0000_t75" style="width:242pt;height:108pt" o:ole="">
            <v:imagedata r:id="rId354" o:title=""/>
          </v:shape>
          <o:OLEObject Type="Embed" ProgID="Equation.3" ShapeID="_x0000_i1198" DrawAspect="Content" ObjectID="_1358485185" r:id="rId355"/>
        </w:object>
      </w:r>
      <w:r>
        <w:tab/>
        <w:t>(G14.42)</w:t>
      </w:r>
    </w:p>
    <w:p w14:paraId="699C1C3E" w14:textId="7BCF932D" w:rsidR="001E0D94" w:rsidRDefault="00A6000B">
      <w:pPr>
        <w:rPr>
          <w:rFonts w:cs="Arial"/>
        </w:rPr>
      </w:pPr>
      <w:r>
        <w:rPr>
          <w:rFonts w:cs="Arial"/>
        </w:rPr>
        <w:t xml:space="preserve">où </w:t>
      </w:r>
      <w:r w:rsidRPr="001916E6">
        <w:rPr>
          <w:position w:val="-16"/>
        </w:rPr>
        <w:object w:dxaOrig="1600" w:dyaOrig="440" w14:anchorId="4C681B01">
          <v:shape id="_x0000_i1199" type="#_x0000_t75" style="width:80pt;height:22pt" o:ole="">
            <v:imagedata r:id="rId356" o:title=""/>
          </v:shape>
          <o:OLEObject Type="Embed" ProgID="Equation.3" ShapeID="_x0000_i1199" DrawAspect="Content" ObjectID="_1358485186" r:id="rId357"/>
        </w:object>
      </w:r>
      <w:r>
        <w:t xml:space="preserve"> et </w:t>
      </w:r>
      <w:r w:rsidRPr="001916E6">
        <w:rPr>
          <w:position w:val="-32"/>
        </w:rPr>
        <w:object w:dxaOrig="1240" w:dyaOrig="720" w14:anchorId="27DDE852">
          <v:shape id="_x0000_i1200" type="#_x0000_t75" style="width:62pt;height:36pt" o:ole="">
            <v:imagedata r:id="rId358" o:title=""/>
          </v:shape>
          <o:OLEObject Type="Embed" ProgID="Equation.3" ShapeID="_x0000_i1200" DrawAspect="Content" ObjectID="_1358485187" r:id="rId359"/>
        </w:object>
      </w:r>
      <w:r>
        <w:t>.</w:t>
      </w:r>
      <w:r w:rsidR="00FC3BA4">
        <w:t xml:space="preserve"> Ainsi les termes de gauche </w:t>
      </w:r>
      <w:r w:rsidR="008D1855" w:rsidRPr="00713FAC">
        <w:rPr>
          <w:position w:val="-12"/>
        </w:rPr>
        <w:object w:dxaOrig="340" w:dyaOrig="380" w14:anchorId="199118F8">
          <v:shape id="_x0000_i1201" type="#_x0000_t75" style="width:17pt;height:19pt" o:ole="">
            <v:imagedata r:id="rId360" o:title=""/>
          </v:shape>
          <o:OLEObject Type="Embed" ProgID="Equation.3" ShapeID="_x0000_i1201" DrawAspect="Content" ObjectID="_1358485188" r:id="rId361"/>
        </w:object>
      </w:r>
      <w:r w:rsidR="008D1855">
        <w:t xml:space="preserve"> </w:t>
      </w:r>
      <w:r w:rsidR="00FC3BA4">
        <w:t>correspondent aux valeurs prévues</w:t>
      </w:r>
      <w:r w:rsidR="008D1855">
        <w:t xml:space="preserve"> aux points de grille</w:t>
      </w:r>
      <w:r w:rsidR="00FC3BA4">
        <w:t xml:space="preserve"> qu’on cherche à obtenir pour le temps futur, et les valeurs de droites </w:t>
      </w:r>
      <w:r w:rsidR="008D1855" w:rsidRPr="00713FAC">
        <w:rPr>
          <w:position w:val="-12"/>
        </w:rPr>
        <w:object w:dxaOrig="360" w:dyaOrig="380" w14:anchorId="0CCC8157">
          <v:shape id="_x0000_i1202" type="#_x0000_t75" style="width:18pt;height:19pt" o:ole="">
            <v:imagedata r:id="rId362" o:title=""/>
          </v:shape>
          <o:OLEObject Type="Embed" ProgID="Equation.3" ShapeID="_x0000_i1202" DrawAspect="Content" ObjectID="_1358485189" r:id="rId363"/>
        </w:object>
      </w:r>
      <w:r w:rsidR="008D1855">
        <w:t xml:space="preserve"> </w:t>
      </w:r>
      <w:r w:rsidR="00FC3BA4">
        <w:t>à des valeurs au temps actuel</w:t>
      </w:r>
      <w:r w:rsidR="008D1855">
        <w:t>, mais qui doivent être interpolées à partir des valeurs connues aux points de grille</w:t>
      </w:r>
      <w:r w:rsidR="00FC3BA4">
        <w:t>.</w:t>
      </w:r>
    </w:p>
    <w:p w14:paraId="74D8DBEA" w14:textId="5C50E7AB" w:rsidR="005A34C0" w:rsidRDefault="00993609">
      <w:r>
        <w:rPr>
          <w:rFonts w:cs="Arial"/>
        </w:rPr>
        <w:tab/>
        <w:t xml:space="preserve">La stratégie de solution du schéma implicite consiste à </w:t>
      </w:r>
      <w:r w:rsidR="00A74A94">
        <w:rPr>
          <w:rFonts w:cs="Arial"/>
        </w:rPr>
        <w:t>isoler</w:t>
      </w:r>
      <w:r>
        <w:rPr>
          <w:rFonts w:cs="Arial"/>
        </w:rPr>
        <w:t xml:space="preserve"> d’abord la partie linéaire du terme à gauche</w:t>
      </w:r>
    </w:p>
    <w:p w14:paraId="2A279AB0" w14:textId="7AC42E51" w:rsidR="005A34C0" w:rsidRDefault="005A34C0" w:rsidP="005A34C0">
      <w:pPr>
        <w:pStyle w:val="quations"/>
      </w:pPr>
      <w:r>
        <w:tab/>
      </w:r>
      <w:r w:rsidR="00F97D88" w:rsidRPr="00C15DB8">
        <w:rPr>
          <w:position w:val="-16"/>
        </w:rPr>
        <w:object w:dxaOrig="1220" w:dyaOrig="440" w14:anchorId="2870644A">
          <v:shape id="_x0000_i1203" type="#_x0000_t75" style="width:61pt;height:22pt" o:ole="">
            <v:imagedata r:id="rId364" o:title=""/>
          </v:shape>
          <o:OLEObject Type="Embed" ProgID="Equation.3" ShapeID="_x0000_i1203" DrawAspect="Content" ObjectID="_1358485190" r:id="rId365"/>
        </w:object>
      </w:r>
      <w:r>
        <w:tab/>
        <w:t>(G14.43)</w:t>
      </w:r>
    </w:p>
    <w:p w14:paraId="5B0EC183" w14:textId="4B207A97" w:rsidR="00A74A94" w:rsidRDefault="00A74A94" w:rsidP="00A74A94">
      <w:pPr>
        <w:pStyle w:val="quations"/>
      </w:pPr>
      <w:r>
        <w:t>donc</w:t>
      </w:r>
      <w:r>
        <w:tab/>
      </w:r>
      <w:r w:rsidRPr="00713FAC">
        <w:rPr>
          <w:position w:val="-12"/>
        </w:rPr>
        <w:object w:dxaOrig="1360" w:dyaOrig="380" w14:anchorId="1601B879">
          <v:shape id="_x0000_i1204" type="#_x0000_t75" style="width:68pt;height:19pt" o:ole="">
            <v:imagedata r:id="rId366" o:title=""/>
          </v:shape>
          <o:OLEObject Type="Embed" ProgID="Equation.3" ShapeID="_x0000_i1204" DrawAspect="Content" ObjectID="_1358485191" r:id="rId367"/>
        </w:object>
      </w:r>
      <w:r>
        <w:tab/>
        <w:t>(G14.44)</w:t>
      </w:r>
    </w:p>
    <w:p w14:paraId="2187F1E9" w14:textId="07AEA237" w:rsidR="00A74A94" w:rsidRDefault="00A74A94" w:rsidP="00A74A94">
      <w:r>
        <w:t xml:space="preserve">Puis on </w:t>
      </w:r>
      <w:r>
        <w:rPr>
          <w:rFonts w:cs="Arial"/>
        </w:rPr>
        <w:t>solutionne</w:t>
      </w:r>
    </w:p>
    <w:p w14:paraId="3011EA1B" w14:textId="1CFFEF31" w:rsidR="00A74A94" w:rsidRDefault="00A74A94" w:rsidP="00A74A94">
      <w:pPr>
        <w:pStyle w:val="quations"/>
      </w:pPr>
      <w:r>
        <w:tab/>
      </w:r>
      <w:r w:rsidRPr="00713FAC">
        <w:rPr>
          <w:position w:val="-16"/>
        </w:rPr>
        <w:object w:dxaOrig="2360" w:dyaOrig="440" w14:anchorId="2A58E9E6">
          <v:shape id="_x0000_i1205" type="#_x0000_t75" style="width:118pt;height:22pt" o:ole="">
            <v:imagedata r:id="rId368" o:title=""/>
          </v:shape>
          <o:OLEObject Type="Embed" ProgID="Equation.3" ShapeID="_x0000_i1205" DrawAspect="Content" ObjectID="_1358485192" r:id="rId369"/>
        </w:object>
      </w:r>
    </w:p>
    <w:p w14:paraId="79114C73" w14:textId="601D65D9" w:rsidR="00A74A94" w:rsidRDefault="00A74A94" w:rsidP="00652EEB">
      <w:r>
        <w:t xml:space="preserve">Mais étant donné que </w:t>
      </w:r>
      <w:r w:rsidRPr="00713FAC">
        <w:rPr>
          <w:position w:val="-12"/>
        </w:rPr>
        <w:object w:dxaOrig="380" w:dyaOrig="380" w14:anchorId="7FDF8682">
          <v:shape id="_x0000_i1206" type="#_x0000_t75" style="width:19pt;height:19pt" o:ole="">
            <v:imagedata r:id="rId370" o:title=""/>
          </v:shape>
          <o:OLEObject Type="Embed" ProgID="Equation.3" ShapeID="_x0000_i1206" DrawAspect="Content" ObjectID="_1358485193" r:id="rId371"/>
        </w:object>
      </w:r>
      <w:r>
        <w:t xml:space="preserve"> n’est pas encore connu, cette équation doit être solutionnée de façon itérative pour que le schéma soit parfaitement implicite.</w:t>
      </w:r>
    </w:p>
    <w:p w14:paraId="71ACF09A" w14:textId="77777777" w:rsidR="001E1B99" w:rsidRDefault="001E1B99"/>
    <w:p w14:paraId="05F417E4" w14:textId="77777777" w:rsidR="00315F89" w:rsidRDefault="00315F89">
      <w:pPr>
        <w:spacing w:before="0"/>
        <w:rPr>
          <w:rFonts w:cs="Arial"/>
          <w:u w:val="single"/>
        </w:rPr>
      </w:pPr>
      <w:r>
        <w:br w:type="page"/>
      </w:r>
    </w:p>
    <w:p w14:paraId="6F36F64A" w14:textId="282A9DCA" w:rsidR="001E1B99" w:rsidRDefault="001E1B99" w:rsidP="001E1B99">
      <w:pPr>
        <w:pStyle w:val="Titresoulign"/>
      </w:pPr>
      <w:r>
        <w:t>Linéarisation des équations</w:t>
      </w:r>
    </w:p>
    <w:p w14:paraId="518378D2" w14:textId="58EF4476" w:rsidR="0035442E" w:rsidRDefault="00D81D4D">
      <w:pPr>
        <w:rPr>
          <w:rFonts w:cs="Arial"/>
        </w:rPr>
      </w:pPr>
      <w:r>
        <w:rPr>
          <w:rFonts w:cs="Arial"/>
        </w:rPr>
        <w:tab/>
      </w:r>
      <w:r w:rsidR="00032530">
        <w:rPr>
          <w:rFonts w:cs="Arial"/>
        </w:rPr>
        <w:t>La prochaine étape consiste en la linéarisation des équations. Quoique cette étape soit classique et bien connue des spécialistes du schéma implicite</w:t>
      </w:r>
      <w:r w:rsidR="00021BBF">
        <w:rPr>
          <w:rFonts w:cs="Arial"/>
        </w:rPr>
        <w:t xml:space="preserve"> ou des ondes atmosphériques</w:t>
      </w:r>
      <w:r w:rsidR="00032530">
        <w:rPr>
          <w:rFonts w:cs="Arial"/>
        </w:rPr>
        <w:t>, nous allons donner à l’Annexe 3 quelques détails sur les manipulations requises pour extraire la partie linéaire des équations.</w:t>
      </w:r>
      <w:r w:rsidR="00D80365">
        <w:rPr>
          <w:rFonts w:cs="Arial"/>
        </w:rPr>
        <w:t xml:space="preserve"> </w:t>
      </w:r>
    </w:p>
    <w:p w14:paraId="66F70B86" w14:textId="3BBEDE37" w:rsidR="00F72B81" w:rsidRDefault="00D80365" w:rsidP="0035442E">
      <w:pPr>
        <w:ind w:firstLine="709"/>
        <w:rPr>
          <w:rFonts w:cs="Arial"/>
        </w:rPr>
      </w:pPr>
      <w:r>
        <w:rPr>
          <w:rFonts w:cs="Arial"/>
        </w:rPr>
        <w:t>Les parties linéaires</w:t>
      </w:r>
      <w:r w:rsidR="00E3704A">
        <w:rPr>
          <w:rFonts w:cs="Arial"/>
        </w:rPr>
        <w:t xml:space="preserve"> </w:t>
      </w:r>
      <w:r>
        <w:t xml:space="preserve">des équations </w:t>
      </w:r>
      <w:r w:rsidR="00E3704A">
        <w:rPr>
          <w:rFonts w:cs="Arial"/>
        </w:rPr>
        <w:t xml:space="preserve">au temps futur, </w:t>
      </w:r>
      <w:r w:rsidR="00E3704A" w:rsidRPr="00C15DB8">
        <w:rPr>
          <w:position w:val="-16"/>
        </w:rPr>
        <w:object w:dxaOrig="1220" w:dyaOrig="440" w14:anchorId="046AB226">
          <v:shape id="_x0000_i1207" type="#_x0000_t75" style="width:61pt;height:22pt" o:ole="">
            <v:imagedata r:id="rId372" o:title=""/>
          </v:shape>
          <o:OLEObject Type="Embed" ProgID="Equation.3" ShapeID="_x0000_i1207" DrawAspect="Content" ObjectID="_1358485194" r:id="rId373"/>
        </w:object>
      </w:r>
      <w:r w:rsidR="00E3704A">
        <w:t xml:space="preserve">, </w:t>
      </w:r>
      <w:r>
        <w:t xml:space="preserve">sont les suivantes, omettant l’exposant </w:t>
      </w:r>
      <w:r w:rsidR="00E3704A" w:rsidRPr="00C15DB8">
        <w:rPr>
          <w:position w:val="-4"/>
        </w:rPr>
        <w:object w:dxaOrig="240" w:dyaOrig="240" w14:anchorId="088A838A">
          <v:shape id="_x0000_i1208" type="#_x0000_t75" style="width:12pt;height:12pt" o:ole="">
            <v:imagedata r:id="rId374" o:title=""/>
          </v:shape>
          <o:OLEObject Type="Embed" ProgID="Equation.3" ShapeID="_x0000_i1208" DrawAspect="Content" ObjectID="_1358485195" r:id="rId375"/>
        </w:object>
      </w:r>
      <w:r w:rsidR="00E3704A">
        <w:t xml:space="preserve"> pour alléger la notation :</w:t>
      </w:r>
    </w:p>
    <w:p w14:paraId="071CFC77" w14:textId="7758E7C7" w:rsidR="00D80365" w:rsidRDefault="00D80365" w:rsidP="00D80365">
      <w:pPr>
        <w:pStyle w:val="quations"/>
      </w:pPr>
      <w:r>
        <w:tab/>
      </w:r>
      <w:r w:rsidR="009E061E" w:rsidRPr="00C15DB8">
        <w:rPr>
          <w:position w:val="-274"/>
        </w:rPr>
        <w:object w:dxaOrig="5240" w:dyaOrig="5520" w14:anchorId="215C91FA">
          <v:shape id="_x0000_i1209" type="#_x0000_t75" style="width:262pt;height:276pt" o:ole="">
            <v:imagedata r:id="rId376" o:title=""/>
          </v:shape>
          <o:OLEObject Type="Embed" ProgID="Equation.3" ShapeID="_x0000_i1209" DrawAspect="Content" ObjectID="_1358485196" r:id="rId377"/>
        </w:object>
      </w:r>
    </w:p>
    <w:p w14:paraId="0CA7E225" w14:textId="55E5103D" w:rsidR="00D21419" w:rsidRDefault="005A0CC1" w:rsidP="00D21419">
      <w:r>
        <w:t>où</w:t>
      </w:r>
    </w:p>
    <w:p w14:paraId="7904E461" w14:textId="4BBA55F3" w:rsidR="005A0CC1" w:rsidRDefault="005A0CC1" w:rsidP="005A0CC1">
      <w:pPr>
        <w:pStyle w:val="quations"/>
      </w:pPr>
      <w:r>
        <w:tab/>
      </w:r>
      <w:r w:rsidRPr="00C15DB8">
        <w:rPr>
          <w:position w:val="-50"/>
        </w:rPr>
        <w:object w:dxaOrig="3700" w:dyaOrig="1120" w14:anchorId="349EEC6E">
          <v:shape id="_x0000_i1210" type="#_x0000_t75" style="width:185pt;height:56pt" o:ole="">
            <v:imagedata r:id="rId378" o:title=""/>
          </v:shape>
          <o:OLEObject Type="Embed" ProgID="Equation.3" ShapeID="_x0000_i1210" DrawAspect="Content" ObjectID="_1358485197" r:id="rId379"/>
        </w:object>
      </w:r>
    </w:p>
    <w:p w14:paraId="4BF60C3E" w14:textId="77777777" w:rsidR="007D658F" w:rsidRDefault="007D658F">
      <w:pPr>
        <w:rPr>
          <w:rFonts w:cs="Arial"/>
        </w:rPr>
      </w:pPr>
    </w:p>
    <w:p w14:paraId="46F428A1" w14:textId="77777777" w:rsidR="0032509F" w:rsidRDefault="0032509F">
      <w:pPr>
        <w:spacing w:before="0"/>
        <w:rPr>
          <w:rFonts w:cs="Arial"/>
          <w:u w:val="single"/>
        </w:rPr>
      </w:pPr>
      <w:r>
        <w:br w:type="page"/>
      </w:r>
    </w:p>
    <w:p w14:paraId="78D93642" w14:textId="2A818C68" w:rsidR="005A0CC1" w:rsidRDefault="006A5A2A" w:rsidP="006A5A2A">
      <w:pPr>
        <w:pStyle w:val="Titresoulign"/>
      </w:pPr>
      <w:r>
        <w:t>Construction d’une équation elliptique</w:t>
      </w:r>
    </w:p>
    <w:p w14:paraId="40037F42" w14:textId="4ADEFF31" w:rsidR="005A0CC1" w:rsidRDefault="006A5A2A">
      <w:pPr>
        <w:rPr>
          <w:rFonts w:cs="Arial"/>
        </w:rPr>
      </w:pPr>
      <w:r>
        <w:rPr>
          <w:rFonts w:cs="Arial"/>
        </w:rPr>
        <w:tab/>
        <w:t>Les 8</w:t>
      </w:r>
      <w:r w:rsidR="001B7B1D">
        <w:rPr>
          <w:rFonts w:cs="Arial"/>
        </w:rPr>
        <w:t xml:space="preserve"> équations pour</w:t>
      </w:r>
      <w:r>
        <w:rPr>
          <w:rFonts w:cs="Arial"/>
        </w:rPr>
        <w:t xml:space="preserve"> </w:t>
      </w:r>
      <w:r w:rsidRPr="00C15DB8">
        <w:rPr>
          <w:position w:val="-12"/>
        </w:rPr>
        <w:object w:dxaOrig="300" w:dyaOrig="380" w14:anchorId="47B6B5A7">
          <v:shape id="_x0000_i1211" type="#_x0000_t75" style="width:15pt;height:19pt" o:ole="">
            <v:imagedata r:id="rId380" o:title=""/>
          </v:shape>
          <o:OLEObject Type="Embed" ProgID="Equation.3" ShapeID="_x0000_i1211" DrawAspect="Content" ObjectID="_1358485198" r:id="rId381"/>
        </w:object>
      </w:r>
      <w:r>
        <w:t xml:space="preserve"> </w:t>
      </w:r>
      <w:r w:rsidR="005C0F80">
        <w:t>cit</w:t>
      </w:r>
      <w:r w:rsidR="001B7B1D">
        <w:t xml:space="preserve">ées </w:t>
      </w:r>
      <w:r>
        <w:t>ci-dessus (</w:t>
      </w:r>
      <w:r w:rsidR="00BC1CAC">
        <w:t xml:space="preserve">8 </w:t>
      </w:r>
      <w:r>
        <w:t xml:space="preserve">car </w:t>
      </w:r>
      <w:r w:rsidR="00253698" w:rsidRPr="00253698">
        <w:rPr>
          <w:position w:val="-12"/>
        </w:rPr>
        <w:object w:dxaOrig="280" w:dyaOrig="380" w14:anchorId="786E5BA4">
          <v:shape id="_x0000_i1212" type="#_x0000_t75" style="width:14pt;height:19pt" o:ole="">
            <v:imagedata r:id="rId382" o:title=""/>
          </v:shape>
          <o:OLEObject Type="Embed" ProgID="Equation.3" ShapeID="_x0000_i1212" DrawAspect="Content" ObjectID="_1358485199" r:id="rId383"/>
        </w:object>
      </w:r>
      <w:r>
        <w:t xml:space="preserve"> compte 2 composantes) constituent un</w:t>
      </w:r>
      <w:r>
        <w:rPr>
          <w:rFonts w:cs="Arial"/>
        </w:rPr>
        <w:t xml:space="preserve"> système d’équations linéaires couplées qu’il faut résoudre</w:t>
      </w:r>
      <w:r w:rsidR="003C48C4">
        <w:rPr>
          <w:rFonts w:cs="Arial"/>
        </w:rPr>
        <w:t xml:space="preserve"> pour obtenir les variables au temps futur</w:t>
      </w:r>
      <w:r>
        <w:rPr>
          <w:rFonts w:cs="Arial"/>
        </w:rPr>
        <w:t>. Il s’agit donc de construire une équation</w:t>
      </w:r>
      <w:r w:rsidR="003C48C4">
        <w:rPr>
          <w:rFonts w:cs="Arial"/>
        </w:rPr>
        <w:t xml:space="preserve"> unique</w:t>
      </w:r>
      <w:r>
        <w:rPr>
          <w:rFonts w:cs="Arial"/>
        </w:rPr>
        <w:t xml:space="preserve"> en termes d’une seule variable par élimination des autres variables</w:t>
      </w:r>
      <w:r w:rsidR="00FD7B9D">
        <w:rPr>
          <w:rFonts w:cs="Arial"/>
        </w:rPr>
        <w:t xml:space="preserve">. </w:t>
      </w:r>
      <w:r>
        <w:rPr>
          <w:rFonts w:cs="Arial"/>
        </w:rPr>
        <w:t>Le détail des diverses manipulations algébriques est donné à l’Annexe 4.</w:t>
      </w:r>
    </w:p>
    <w:p w14:paraId="54F00C96" w14:textId="29084082" w:rsidR="007D658F" w:rsidRDefault="007D658F" w:rsidP="00B45EB8">
      <w:pPr>
        <w:pStyle w:val="quations"/>
      </w:pPr>
      <w:r>
        <w:tab/>
      </w:r>
      <w:r w:rsidR="008F6418" w:rsidRPr="00BF441B">
        <w:rPr>
          <w:position w:val="-530"/>
        </w:rPr>
        <w:object w:dxaOrig="7580" w:dyaOrig="10720" w14:anchorId="66FA3D22">
          <v:shape id="_x0000_i1213" type="#_x0000_t75" style="width:379pt;height:536pt" o:ole="">
            <v:imagedata r:id="rId384" o:title=""/>
          </v:shape>
          <o:OLEObject Type="Embed" ProgID="Equation.3" ShapeID="_x0000_i1213" DrawAspect="Content" ObjectID="_1358485200" r:id="rId385"/>
        </w:object>
      </w:r>
    </w:p>
    <w:p w14:paraId="181FC5F3" w14:textId="77777777" w:rsidR="007D658F" w:rsidRDefault="007D658F" w:rsidP="00B45EB8">
      <w:pPr>
        <w:pStyle w:val="quations"/>
      </w:pPr>
    </w:p>
    <w:p w14:paraId="4F881FDF" w14:textId="398D736D" w:rsidR="0032509F" w:rsidRDefault="0032509F" w:rsidP="00BB06E5">
      <w:pPr>
        <w:ind w:firstLine="709"/>
        <w:rPr>
          <w:rFonts w:cs="Arial"/>
        </w:rPr>
      </w:pPr>
      <w:r>
        <w:rPr>
          <w:rFonts w:cs="Arial"/>
        </w:rPr>
        <w:t>Cette</w:t>
      </w:r>
      <w:r w:rsidR="00B45EB8">
        <w:rPr>
          <w:rFonts w:cs="Arial"/>
        </w:rPr>
        <w:t xml:space="preserve"> dernière équation </w:t>
      </w:r>
      <w:r>
        <w:rPr>
          <w:rFonts w:cs="Arial"/>
        </w:rPr>
        <w:t xml:space="preserve">constitue le membre de gauche </w:t>
      </w:r>
      <w:r w:rsidR="005C0F80">
        <w:rPr>
          <w:rFonts w:cs="Arial"/>
        </w:rPr>
        <w:t>d’une équation elliptique du 2</w:t>
      </w:r>
      <w:r w:rsidR="005C0F80" w:rsidRPr="00FD7B9D">
        <w:rPr>
          <w:rFonts w:cs="Arial"/>
          <w:vertAlign w:val="superscript"/>
        </w:rPr>
        <w:t>e</w:t>
      </w:r>
      <w:r w:rsidR="005C0F80">
        <w:rPr>
          <w:rFonts w:cs="Arial"/>
        </w:rPr>
        <w:t xml:space="preserve"> ordre à l’horizontale et à la verticale </w:t>
      </w:r>
      <w:r w:rsidR="005D635D">
        <w:rPr>
          <w:rFonts w:cs="Arial"/>
        </w:rPr>
        <w:t>qu’il faudra résoudre, opération équivalente à inverser une matrice tri-diagonale quant à la partie verticale :</w:t>
      </w:r>
    </w:p>
    <w:p w14:paraId="6EDB7DE8" w14:textId="4863CD0B" w:rsidR="0032509F" w:rsidRDefault="0032509F" w:rsidP="000B263F">
      <w:pPr>
        <w:pStyle w:val="quations"/>
        <w:keepNext/>
      </w:pPr>
      <w:r>
        <w:tab/>
      </w:r>
      <w:r w:rsidR="006A5E65" w:rsidRPr="00BF441B">
        <w:rPr>
          <w:position w:val="-72"/>
        </w:rPr>
        <w:object w:dxaOrig="7200" w:dyaOrig="1240" w14:anchorId="44A9FD36">
          <v:shape id="_x0000_i1214" type="#_x0000_t75" style="width:5in;height:62pt" o:ole="">
            <v:imagedata r:id="rId386" o:title=""/>
          </v:shape>
          <o:OLEObject Type="Embed" ProgID="Equation.3" ShapeID="_x0000_i1214" DrawAspect="Content" ObjectID="_1358485201" r:id="rId387"/>
        </w:object>
      </w:r>
    </w:p>
    <w:p w14:paraId="48A56592" w14:textId="193A9E80" w:rsidR="005D635D" w:rsidRDefault="00DF4FB8" w:rsidP="00DF4FB8">
      <w:pPr>
        <w:ind w:firstLine="709"/>
        <w:rPr>
          <w:rFonts w:cs="Arial"/>
        </w:rPr>
      </w:pPr>
      <w:r>
        <w:rPr>
          <w:rFonts w:cs="Arial"/>
        </w:rPr>
        <w:t xml:space="preserve">Pour compléter le système on a besoin de deux équations constituant les conditions aux frontières supérieure et inférieure du domaine vertical. Ces équations sont obtenues en appliquant l’équation </w:t>
      </w:r>
      <w:r w:rsidRPr="007519E6">
        <w:rPr>
          <w:position w:val="-20"/>
        </w:rPr>
        <w:object w:dxaOrig="800" w:dyaOrig="480" w14:anchorId="35EF7AA5">
          <v:shape id="_x0000_i1215" type="#_x0000_t75" style="width:40pt;height:24pt" o:ole="">
            <v:imagedata r:id="rId388" o:title=""/>
          </v:shape>
          <o:OLEObject Type="Embed" ProgID="Equation.3" ShapeID="_x0000_i1215" DrawAspect="Content" ObjectID="_1358485202" r:id="rId389"/>
        </w:object>
      </w:r>
      <w:r>
        <w:t xml:space="preserve"> </w:t>
      </w:r>
      <w:r>
        <w:rPr>
          <w:rFonts w:cs="Arial"/>
        </w:rPr>
        <w:t>aux frontières</w:t>
      </w:r>
      <w:r w:rsidR="00DB591B">
        <w:rPr>
          <w:rFonts w:cs="Arial"/>
        </w:rPr>
        <w:t>,</w:t>
      </w:r>
      <w:r>
        <w:rPr>
          <w:rFonts w:cs="Arial"/>
        </w:rPr>
        <w:t xml:space="preserve"> tel que démontré en Annexe 5. Ainsi on obtient </w:t>
      </w:r>
      <w:r w:rsidR="005D635D">
        <w:rPr>
          <w:rFonts w:cs="Arial"/>
        </w:rPr>
        <w:t>à la frontière supérieure</w:t>
      </w:r>
    </w:p>
    <w:p w14:paraId="38630FE8" w14:textId="5C269B5C" w:rsidR="005D635D" w:rsidRDefault="005D635D" w:rsidP="005D635D">
      <w:pPr>
        <w:pStyle w:val="quations"/>
        <w:rPr>
          <w:rFonts w:cs="Arial"/>
        </w:rPr>
      </w:pPr>
      <w:r>
        <w:tab/>
      </w:r>
      <w:r w:rsidR="00DF4FB8" w:rsidRPr="007519E6">
        <w:rPr>
          <w:position w:val="-72"/>
        </w:rPr>
        <w:object w:dxaOrig="5060" w:dyaOrig="1220" w14:anchorId="54BFC648">
          <v:shape id="_x0000_i1216" type="#_x0000_t75" style="width:253pt;height:61pt" o:ole="">
            <v:imagedata r:id="rId390" o:title=""/>
          </v:shape>
          <o:OLEObject Type="Embed" ProgID="Equation.3" ShapeID="_x0000_i1216" DrawAspect="Content" ObjectID="_1358485203" r:id="rId391"/>
        </w:object>
      </w:r>
      <w:r w:rsidR="00645432">
        <w:tab/>
        <w:t>(G14.46)</w:t>
      </w:r>
    </w:p>
    <w:p w14:paraId="536B84FD" w14:textId="44784202" w:rsidR="006C42CD" w:rsidRDefault="00DF4FB8" w:rsidP="0032509F">
      <w:r>
        <w:rPr>
          <w:rFonts w:cs="Arial"/>
        </w:rPr>
        <w:t>et à</w:t>
      </w:r>
      <w:r w:rsidR="006C42CD">
        <w:t xml:space="preserve"> la frontière i</w:t>
      </w:r>
      <w:r>
        <w:t>nférieure</w:t>
      </w:r>
    </w:p>
    <w:p w14:paraId="2D2D3FED" w14:textId="4FA18113" w:rsidR="00237A46" w:rsidRDefault="00237A46" w:rsidP="00237A46">
      <w:pPr>
        <w:pStyle w:val="quations"/>
        <w:rPr>
          <w:rFonts w:cs="Arial"/>
        </w:rPr>
      </w:pPr>
      <w:r>
        <w:tab/>
      </w:r>
      <w:r w:rsidR="006E75E6" w:rsidRPr="007519E6">
        <w:rPr>
          <w:position w:val="-72"/>
        </w:rPr>
        <w:object w:dxaOrig="6520" w:dyaOrig="1220" w14:anchorId="11A07B18">
          <v:shape id="_x0000_i1217" type="#_x0000_t75" style="width:326pt;height:61pt" o:ole="">
            <v:imagedata r:id="rId392" o:title=""/>
          </v:shape>
          <o:OLEObject Type="Embed" ProgID="Equation.3" ShapeID="_x0000_i1217" DrawAspect="Content" ObjectID="_1358485204" r:id="rId393"/>
        </w:object>
      </w:r>
      <w:r w:rsidR="00645432">
        <w:tab/>
        <w:t>(G14.47)</w:t>
      </w:r>
    </w:p>
    <w:p w14:paraId="4E92DF3A" w14:textId="777C578F" w:rsidR="00BB06E5" w:rsidRPr="005D04E3" w:rsidRDefault="00DB591B" w:rsidP="004E757E">
      <w:pPr>
        <w:ind w:firstLine="709"/>
      </w:pPr>
      <w:r>
        <w:rPr>
          <w:rFonts w:cs="Arial"/>
        </w:rPr>
        <w:t>Ainsi c</w:t>
      </w:r>
      <w:r w:rsidR="005D04E3">
        <w:rPr>
          <w:rFonts w:cs="Arial"/>
        </w:rPr>
        <w:t>ette partie</w:t>
      </w:r>
      <w:r w:rsidR="00013361" w:rsidRPr="00013361">
        <w:rPr>
          <w:rFonts w:cs="Arial"/>
        </w:rPr>
        <w:t xml:space="preserve"> </w:t>
      </w:r>
      <w:r w:rsidR="00013361">
        <w:rPr>
          <w:rFonts w:cs="Arial"/>
        </w:rPr>
        <w:t>linéaire</w:t>
      </w:r>
      <w:r w:rsidR="005D04E3">
        <w:rPr>
          <w:rFonts w:cs="Arial"/>
        </w:rPr>
        <w:t xml:space="preserve"> </w:t>
      </w:r>
      <w:r w:rsidR="005D04E3" w:rsidRPr="00CB2132">
        <w:rPr>
          <w:position w:val="-16"/>
        </w:rPr>
        <w:object w:dxaOrig="740" w:dyaOrig="440" w14:anchorId="575E8E88">
          <v:shape id="_x0000_i1218" type="#_x0000_t75" style="width:37pt;height:22pt" o:ole="">
            <v:imagedata r:id="rId394" o:title=""/>
          </v:shape>
          <o:OLEObject Type="Embed" ProgID="Equation.3" ShapeID="_x0000_i1218" DrawAspect="Content" ObjectID="_1358485205" r:id="rId395"/>
        </w:object>
      </w:r>
      <w:r w:rsidR="005D04E3">
        <w:t xml:space="preserve"> </w:t>
      </w:r>
      <w:r w:rsidR="005D04E3">
        <w:rPr>
          <w:rFonts w:cs="Arial"/>
        </w:rPr>
        <w:t xml:space="preserve">est exprimée en termes de la valeur de la variable </w:t>
      </w:r>
      <w:r w:rsidR="005D04E3" w:rsidRPr="00C15DB8">
        <w:rPr>
          <w:position w:val="-4"/>
        </w:rPr>
        <w:object w:dxaOrig="240" w:dyaOrig="240" w14:anchorId="618ED5AA">
          <v:shape id="_x0000_i1219" type="#_x0000_t75" style="width:12pt;height:12pt" o:ole="">
            <v:imagedata r:id="rId396" o:title=""/>
          </v:shape>
          <o:OLEObject Type="Embed" ProgID="Equation.3" ShapeID="_x0000_i1219" DrawAspect="Content" ObjectID="_1358485206" r:id="rId397"/>
        </w:object>
      </w:r>
      <w:r w:rsidR="005D04E3">
        <w:t xml:space="preserve"> au temps futur que l’on cherche. Il faut </w:t>
      </w:r>
      <w:r w:rsidR="00BE3B41">
        <w:t>alors</w:t>
      </w:r>
      <w:r w:rsidR="005D04E3">
        <w:t xml:space="preserve"> </w:t>
      </w:r>
      <w:r w:rsidR="005D04E3">
        <w:rPr>
          <w:rFonts w:cs="Arial"/>
        </w:rPr>
        <w:t xml:space="preserve">résoudre </w:t>
      </w:r>
      <w:r w:rsidR="0032509F">
        <w:rPr>
          <w:rFonts w:cs="Arial"/>
        </w:rPr>
        <w:t>par itération</w:t>
      </w:r>
    </w:p>
    <w:p w14:paraId="47742914" w14:textId="77777777" w:rsidR="00BB06E5" w:rsidRDefault="00BB06E5" w:rsidP="00BB06E5">
      <w:pPr>
        <w:pStyle w:val="quations"/>
      </w:pPr>
      <w:r>
        <w:tab/>
      </w:r>
      <w:r w:rsidRPr="00713FAC">
        <w:rPr>
          <w:position w:val="-16"/>
        </w:rPr>
        <w:object w:dxaOrig="2360" w:dyaOrig="440" w14:anchorId="5D6A05FA">
          <v:shape id="_x0000_i1220" type="#_x0000_t75" style="width:118pt;height:22pt" o:ole="">
            <v:imagedata r:id="rId398" o:title=""/>
          </v:shape>
          <o:OLEObject Type="Embed" ProgID="Equation.3" ShapeID="_x0000_i1220" DrawAspect="Content" ObjectID="_1358485207" r:id="rId399"/>
        </w:object>
      </w:r>
    </w:p>
    <w:p w14:paraId="56D3C6FB" w14:textId="15855F68" w:rsidR="00912FF5" w:rsidRDefault="00912FF5" w:rsidP="00912FF5">
      <w:pPr>
        <w:pStyle w:val="Titresoulign"/>
      </w:pPr>
      <w:r>
        <w:t>Le problème non-linéaire</w:t>
      </w:r>
    </w:p>
    <w:p w14:paraId="517F485A" w14:textId="180174E0" w:rsidR="00B45EB8" w:rsidRDefault="00912FF5" w:rsidP="00912FF5">
      <w:pPr>
        <w:ind w:firstLine="709"/>
      </w:pPr>
      <w:r>
        <w:t>La solution complète doit évidemment aussi inclure les</w:t>
      </w:r>
      <w:r w:rsidR="007D658F">
        <w:t xml:space="preserve"> </w:t>
      </w:r>
      <w:r>
        <w:t>« </w:t>
      </w:r>
      <w:r w:rsidR="007D658F">
        <w:t>membre</w:t>
      </w:r>
      <w:r w:rsidR="00596FDC">
        <w:t>s</w:t>
      </w:r>
      <w:r w:rsidR="007D658F">
        <w:t xml:space="preserve"> de droite</w:t>
      </w:r>
      <w:r>
        <w:t> »</w:t>
      </w:r>
      <w:r w:rsidR="00BB06E5">
        <w:t xml:space="preserve"> </w:t>
      </w:r>
      <w:r w:rsidR="00BB06E5" w:rsidRPr="00CB2132">
        <w:rPr>
          <w:position w:val="-16"/>
        </w:rPr>
        <w:object w:dxaOrig="1440" w:dyaOrig="440" w14:anchorId="512A6BF1">
          <v:shape id="_x0000_i1221" type="#_x0000_t75" style="width:1in;height:22pt" o:ole="">
            <v:imagedata r:id="rId400" o:title=""/>
          </v:shape>
          <o:OLEObject Type="Embed" ProgID="Equation.3" ShapeID="_x0000_i1221" DrawAspect="Content" ObjectID="_1358485208" r:id="rId401"/>
        </w:object>
      </w:r>
      <w:r w:rsidR="00BB06E5">
        <w:t xml:space="preserve"> </w:t>
      </w:r>
      <w:r>
        <w:t xml:space="preserve">qui sont </w:t>
      </w:r>
      <w:r w:rsidR="00596FDC">
        <w:t>sont</w:t>
      </w:r>
      <w:r w:rsidR="00BB06E5">
        <w:t xml:space="preserve"> formé</w:t>
      </w:r>
      <w:r w:rsidR="00596FDC">
        <w:t>s</w:t>
      </w:r>
      <w:r w:rsidR="00BB06E5">
        <w:t xml:space="preserve"> de variables qu</w:t>
      </w:r>
      <w:r w:rsidR="00596FDC">
        <w:t>e l</w:t>
      </w:r>
      <w:r w:rsidR="00BB06E5">
        <w:t xml:space="preserve">’on connait, soit </w:t>
      </w:r>
      <w:r w:rsidR="00BB06E5" w:rsidRPr="00CB2132">
        <w:rPr>
          <w:position w:val="-12"/>
        </w:rPr>
        <w:object w:dxaOrig="360" w:dyaOrig="380" w14:anchorId="7E3F7B0F">
          <v:shape id="_x0000_i1222" type="#_x0000_t75" style="width:18pt;height:19pt" o:ole="">
            <v:imagedata r:id="rId402" o:title=""/>
          </v:shape>
          <o:OLEObject Type="Embed" ProgID="Equation.3" ShapeID="_x0000_i1222" DrawAspect="Content" ObjectID="_1358485209" r:id="rId403"/>
        </w:object>
      </w:r>
      <w:r w:rsidR="00BB06E5">
        <w:t xml:space="preserve"> constitué de variables au temps présent qu</w:t>
      </w:r>
      <w:r w:rsidR="007728D6">
        <w:t>e l</w:t>
      </w:r>
      <w:r w:rsidR="00BB06E5">
        <w:t>’on doit interpoler au point amont (départ de la rétro-trajectoire) à partir de variables connues aux points de grille, soit</w:t>
      </w:r>
      <w:r>
        <w:t xml:space="preserve"> les termes non-linéaires</w:t>
      </w:r>
      <w:r w:rsidR="00BB06E5">
        <w:t xml:space="preserve"> </w:t>
      </w:r>
      <w:r w:rsidR="00BB06E5" w:rsidRPr="00CB2132">
        <w:rPr>
          <w:position w:val="-16"/>
        </w:rPr>
        <w:object w:dxaOrig="940" w:dyaOrig="440" w14:anchorId="17E030B5">
          <v:shape id="_x0000_i1223" type="#_x0000_t75" style="width:47pt;height:22pt" o:ole="">
            <v:imagedata r:id="rId404" o:title=""/>
          </v:shape>
          <o:OLEObject Type="Embed" ProgID="Equation.3" ShapeID="_x0000_i1223" DrawAspect="Content" ObjectID="_1358485210" r:id="rId405"/>
        </w:object>
      </w:r>
      <w:r w:rsidR="00BB06E5">
        <w:t xml:space="preserve"> constitué de variables obtenues à l’itération précédente comme estimé de celles au temps futur.</w:t>
      </w:r>
      <w:r w:rsidR="00596FDC">
        <w:t xml:space="preserve"> Pour chacune des équations ci-dessus, les membres de droite sont formés en prenant les mêmes opérations que </w:t>
      </w:r>
      <w:r w:rsidR="00CB6E92">
        <w:t>précédemment avec</w:t>
      </w:r>
      <w:r w:rsidR="00596FDC">
        <w:t xml:space="preserve"> les membres de </w:t>
      </w:r>
      <w:r w:rsidR="00CB6E92">
        <w:t>gauche en vue de former l’équation elliptique</w:t>
      </w:r>
      <w:r>
        <w:t>; voir Girard et Plante (</w:t>
      </w:r>
      <w:r w:rsidR="00C45E79">
        <w:t xml:space="preserve">2013; </w:t>
      </w:r>
      <w:r>
        <w:t>p. 21) pour les détails.</w:t>
      </w:r>
    </w:p>
    <w:p w14:paraId="4376A7AA" w14:textId="77777777" w:rsidR="00912FF5" w:rsidRDefault="00912FF5" w:rsidP="00912FF5">
      <w:pPr>
        <w:ind w:firstLine="709"/>
      </w:pPr>
    </w:p>
    <w:p w14:paraId="3A294994" w14:textId="549950F3" w:rsidR="00912FF5" w:rsidRDefault="00912FF5" w:rsidP="00912FF5">
      <w:pPr>
        <w:pStyle w:val="Titresoulign"/>
      </w:pPr>
      <w:r>
        <w:t>Obtention des autres variables</w:t>
      </w:r>
    </w:p>
    <w:p w14:paraId="1F3932BF" w14:textId="0AED7F1C" w:rsidR="00912FF5" w:rsidRDefault="00596FDC" w:rsidP="00596FDC">
      <w:pPr>
        <w:ind w:firstLine="709"/>
      </w:pPr>
      <w:r>
        <w:t xml:space="preserve">Une fois obtenue la valeur de </w:t>
      </w:r>
      <w:r w:rsidRPr="00C15DB8">
        <w:rPr>
          <w:position w:val="-4"/>
        </w:rPr>
        <w:object w:dxaOrig="240" w:dyaOrig="240" w14:anchorId="42F61968">
          <v:shape id="_x0000_i1224" type="#_x0000_t75" style="width:12pt;height:12pt" o:ole="">
            <v:imagedata r:id="rId406" o:title=""/>
          </v:shape>
          <o:OLEObject Type="Embed" ProgID="Equation.3" ShapeID="_x0000_i1224" DrawAspect="Content" ObjectID="_1358485211" r:id="rId407"/>
        </w:object>
      </w:r>
      <w:r>
        <w:t xml:space="preserve"> au temps futur, les autres variables</w:t>
      </w:r>
      <w:r w:rsidR="00CB6E92">
        <w:t xml:space="preserve"> sont obtenues par substitution dans les équations intermédiaires,</w:t>
      </w:r>
      <w:r>
        <w:t xml:space="preserve"> en suivant la procédure inverse de celle suivie pour obtenir l’équation elliptique (</w:t>
      </w:r>
      <w:r>
        <w:rPr>
          <w:i/>
        </w:rPr>
        <w:t xml:space="preserve">back </w:t>
      </w:r>
      <w:r w:rsidRPr="00596FDC">
        <w:rPr>
          <w:i/>
        </w:rPr>
        <w:t>substitution</w:t>
      </w:r>
      <w:r>
        <w:t xml:space="preserve"> en anglais). </w:t>
      </w:r>
      <w:r w:rsidR="00912FF5">
        <w:t>Voir Girard et Plante (</w:t>
      </w:r>
      <w:r w:rsidR="00C45E79">
        <w:t xml:space="preserve">2013; </w:t>
      </w:r>
      <w:r w:rsidR="00912FF5">
        <w:t>p. 22) pour les détails.</w:t>
      </w:r>
    </w:p>
    <w:sectPr w:rsidR="00912FF5" w:rsidSect="005231FF">
      <w:footerReference w:type="default" r:id="rId408"/>
      <w:pgSz w:w="12242" w:h="15842"/>
      <w:pgMar w:top="1134" w:right="1418" w:bottom="1134" w:left="1418" w:header="709" w:footer="964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AEC22" w14:textId="77777777" w:rsidR="007073D4" w:rsidRDefault="007073D4" w:rsidP="007073D4">
      <w:r>
        <w:separator/>
      </w:r>
    </w:p>
  </w:endnote>
  <w:endnote w:type="continuationSeparator" w:id="0">
    <w:p w14:paraId="6AF431B5" w14:textId="77777777" w:rsidR="007073D4" w:rsidRDefault="007073D4" w:rsidP="00707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98F1" w14:textId="7D385332" w:rsidR="005231FF" w:rsidRDefault="005231FF" w:rsidP="005231FF">
    <w:pPr>
      <w:pStyle w:val="Pieddepage"/>
      <w:pBdr>
        <w:top w:val="single" w:sz="4" w:space="1" w:color="auto"/>
      </w:pBdr>
      <w:shd w:val="pct5" w:color="auto" w:fill="auto"/>
      <w:jc w:val="center"/>
    </w:pPr>
    <w:r>
      <w:rPr>
        <w:lang w:val="fr-FR"/>
      </w:rPr>
      <w:t xml:space="preserve">Équations </w:t>
    </w:r>
    <w:r w:rsidR="00D65ADF">
      <w:rPr>
        <w:lang w:val="fr-FR"/>
      </w:rPr>
      <w:t>discrètes</w:t>
    </w:r>
    <w:r>
      <w:rPr>
        <w:lang w:val="fr-FR"/>
      </w:rPr>
      <w:t xml:space="preserve"> – Page </w:t>
    </w:r>
    <w:r>
      <w:rPr>
        <w:lang w:val="fr-FR"/>
      </w:rPr>
      <w:fldChar w:fldCharType="begin"/>
    </w:r>
    <w:r>
      <w:rPr>
        <w:lang w:val="fr-FR"/>
      </w:rPr>
      <w:instrText xml:space="preserve"> PAGE </w:instrText>
    </w:r>
    <w:r>
      <w:rPr>
        <w:lang w:val="fr-FR"/>
      </w:rPr>
      <w:fldChar w:fldCharType="separate"/>
    </w:r>
    <w:r w:rsidR="00C45E79">
      <w:rPr>
        <w:noProof/>
        <w:lang w:val="fr-FR"/>
      </w:rPr>
      <w:t>1</w:t>
    </w:r>
    <w:r>
      <w:rPr>
        <w:lang w:val="fr-FR"/>
      </w:rPr>
      <w:fldChar w:fldCharType="end"/>
    </w:r>
    <w:r>
      <w:rPr>
        <w:lang w:val="fr-FR"/>
      </w:rPr>
      <w:t xml:space="preserve"> sur </w:t>
    </w:r>
    <w:r>
      <w:rPr>
        <w:lang w:val="fr-FR"/>
      </w:rPr>
      <w:fldChar w:fldCharType="begin"/>
    </w:r>
    <w:r>
      <w:rPr>
        <w:lang w:val="fr-FR"/>
      </w:rPr>
      <w:instrText xml:space="preserve"> NUMPAGES </w:instrText>
    </w:r>
    <w:r>
      <w:rPr>
        <w:lang w:val="fr-FR"/>
      </w:rPr>
      <w:fldChar w:fldCharType="separate"/>
    </w:r>
    <w:r w:rsidR="00C45E79">
      <w:rPr>
        <w:noProof/>
        <w:lang w:val="fr-FR"/>
      </w:rPr>
      <w:t>2</w:t>
    </w:r>
    <w:r>
      <w:rPr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0CA6AC" w14:textId="77777777" w:rsidR="007073D4" w:rsidRDefault="007073D4" w:rsidP="007073D4">
      <w:r>
        <w:separator/>
      </w:r>
    </w:p>
  </w:footnote>
  <w:footnote w:type="continuationSeparator" w:id="0">
    <w:p w14:paraId="2F601441" w14:textId="77777777" w:rsidR="007073D4" w:rsidRDefault="007073D4" w:rsidP="007073D4">
      <w:r>
        <w:continuationSeparator/>
      </w:r>
    </w:p>
  </w:footnote>
  <w:footnote w:id="1">
    <w:p w14:paraId="18322166" w14:textId="483D8EA9" w:rsidR="00FB2B83" w:rsidRPr="00FB2B83" w:rsidRDefault="00FB2B83" w:rsidP="00FB2B83">
      <w:pPr>
        <w:ind w:firstLine="709"/>
      </w:pPr>
      <w:r>
        <w:rPr>
          <w:rStyle w:val="Marquenotebasdepage"/>
        </w:rPr>
        <w:footnoteRef/>
      </w:r>
      <w:r>
        <w:t xml:space="preserve"> </w:t>
      </w:r>
      <w:r w:rsidRPr="005371E7">
        <w:rPr>
          <w:sz w:val="20"/>
          <w:szCs w:val="20"/>
        </w:rPr>
        <w:t xml:space="preserve">Notons qu’on compte 6 équations </w:t>
      </w:r>
      <w:r w:rsidR="00D96EE0" w:rsidRPr="005371E7">
        <w:rPr>
          <w:sz w:val="20"/>
          <w:szCs w:val="20"/>
        </w:rPr>
        <w:t>pronostiques</w:t>
      </w:r>
      <w:r w:rsidR="00D96EE0">
        <w:rPr>
          <w:sz w:val="20"/>
          <w:szCs w:val="20"/>
        </w:rPr>
        <w:t xml:space="preserve">, c’est-à-dire </w:t>
      </w:r>
      <w:r w:rsidRPr="005371E7">
        <w:rPr>
          <w:sz w:val="20"/>
          <w:szCs w:val="20"/>
        </w:rPr>
        <w:t>avec des dérivées temporelles (l’équation du mouvement horizo</w:t>
      </w:r>
      <w:r w:rsidR="005371E7" w:rsidRPr="005371E7">
        <w:rPr>
          <w:sz w:val="20"/>
          <w:szCs w:val="20"/>
        </w:rPr>
        <w:t>ntal comptant pour deux à cause</w:t>
      </w:r>
      <w:r w:rsidRPr="005371E7">
        <w:rPr>
          <w:sz w:val="20"/>
          <w:szCs w:val="20"/>
        </w:rPr>
        <w:t xml:space="preserve"> des deux composantes du vent)</w:t>
      </w:r>
      <w:r w:rsidR="00D96EE0">
        <w:rPr>
          <w:sz w:val="20"/>
          <w:szCs w:val="20"/>
        </w:rPr>
        <w:t>.</w:t>
      </w:r>
      <w:r w:rsidRPr="005371E7">
        <w:rPr>
          <w:sz w:val="20"/>
          <w:szCs w:val="20"/>
        </w:rPr>
        <w:t xml:space="preserve"> </w:t>
      </w:r>
      <w:r w:rsidR="00D96EE0">
        <w:rPr>
          <w:sz w:val="20"/>
          <w:szCs w:val="20"/>
        </w:rPr>
        <w:t>L’équation de continuité (G14.35</w:t>
      </w:r>
      <w:r w:rsidR="00D96EE0" w:rsidRPr="005371E7">
        <w:rPr>
          <w:sz w:val="20"/>
          <w:szCs w:val="20"/>
        </w:rPr>
        <w:t>)</w:t>
      </w:r>
      <w:r w:rsidR="00D96EE0">
        <w:rPr>
          <w:sz w:val="20"/>
          <w:szCs w:val="20"/>
        </w:rPr>
        <w:t xml:space="preserve"> une fois intégrée à la verticale soumise aux conditions frontières supérieure et inférieure </w:t>
      </w:r>
      <w:r w:rsidR="00D96EE0" w:rsidRPr="00BF441B">
        <w:rPr>
          <w:position w:val="-10"/>
        </w:rPr>
        <w:object w:dxaOrig="580" w:dyaOrig="380" w14:anchorId="373CD6EF">
          <v:shape id="_x0000_i1226" type="#_x0000_t75" style="width:29pt;height:19pt" o:ole="">
            <v:imagedata r:id="rId1" o:title=""/>
          </v:shape>
          <o:OLEObject Type="Embed" ProgID="Equation.3" ShapeID="_x0000_i1226" DrawAspect="Content" ObjectID="_1358485212" r:id="rId2"/>
        </w:object>
      </w:r>
      <w:r w:rsidR="00D96EE0">
        <w:rPr>
          <w:sz w:val="20"/>
          <w:szCs w:val="20"/>
        </w:rPr>
        <w:t xml:space="preserve"> devient une équation pour la variable </w:t>
      </w:r>
      <w:r w:rsidR="00D96EE0" w:rsidRPr="00BF441B">
        <w:rPr>
          <w:position w:val="-6"/>
        </w:rPr>
        <w:object w:dxaOrig="200" w:dyaOrig="260" w14:anchorId="2F3D1E02">
          <v:shape id="_x0000_i1228" type="#_x0000_t75" style="width:10pt;height:13pt" o:ole="">
            <v:imagedata r:id="rId3" o:title=""/>
          </v:shape>
          <o:OLEObject Type="Embed" ProgID="Equation.3" ShapeID="_x0000_i1228" DrawAspect="Content" ObjectID="_1358485213" r:id="rId4"/>
        </w:object>
      </w:r>
      <w:r w:rsidR="00D96EE0">
        <w:rPr>
          <w:sz w:val="20"/>
          <w:szCs w:val="20"/>
        </w:rPr>
        <w:t xml:space="preserve"> à la surface. Donc on a 5 équations multi-niveaux et une équation à un niveau. Ceci concorde bien avec le résultat de l</w:t>
      </w:r>
      <w:r w:rsidRPr="005371E7">
        <w:rPr>
          <w:sz w:val="20"/>
          <w:szCs w:val="20"/>
        </w:rPr>
        <w:t xml:space="preserve">’étude des ondes atmosphériques </w:t>
      </w:r>
      <w:r w:rsidR="00D96EE0">
        <w:rPr>
          <w:sz w:val="20"/>
          <w:szCs w:val="20"/>
        </w:rPr>
        <w:t>avec</w:t>
      </w:r>
      <w:r w:rsidRPr="005371E7">
        <w:rPr>
          <w:sz w:val="20"/>
          <w:szCs w:val="20"/>
        </w:rPr>
        <w:t xml:space="preserve"> les équation</w:t>
      </w:r>
      <w:r w:rsidR="00D96EE0">
        <w:rPr>
          <w:sz w:val="20"/>
          <w:szCs w:val="20"/>
        </w:rPr>
        <w:t xml:space="preserve">s d’Euler qui nous enseigne qu’il </w:t>
      </w:r>
      <w:r w:rsidRPr="005371E7">
        <w:rPr>
          <w:sz w:val="20"/>
          <w:szCs w:val="20"/>
        </w:rPr>
        <w:t xml:space="preserve">y a que 5 fréquences </w:t>
      </w:r>
      <w:r w:rsidR="00D96EE0">
        <w:rPr>
          <w:sz w:val="20"/>
          <w:szCs w:val="20"/>
        </w:rPr>
        <w:t xml:space="preserve">principales </w:t>
      </w:r>
      <w:r w:rsidRPr="005371E7">
        <w:rPr>
          <w:sz w:val="20"/>
          <w:szCs w:val="20"/>
        </w:rPr>
        <w:t xml:space="preserve">correspondant à </w:t>
      </w:r>
      <w:r w:rsidR="00D96EE0">
        <w:rPr>
          <w:sz w:val="20"/>
          <w:szCs w:val="20"/>
        </w:rPr>
        <w:t>des ondes internes (</w:t>
      </w:r>
      <w:r w:rsidRPr="005371E7">
        <w:rPr>
          <w:sz w:val="20"/>
          <w:szCs w:val="20"/>
        </w:rPr>
        <w:t>une onde de Rossby, deux composantes d’onde de gravité et deux composantes d’onde élastique</w:t>
      </w:r>
      <w:r w:rsidR="00D96EE0">
        <w:rPr>
          <w:sz w:val="20"/>
          <w:szCs w:val="20"/>
        </w:rPr>
        <w:t>), ainsi qu’un mode externe (le mode de Lamb)</w:t>
      </w:r>
      <w:r w:rsidRPr="005371E7">
        <w:rPr>
          <w:sz w:val="20"/>
          <w:szCs w:val="20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A37EC"/>
    <w:multiLevelType w:val="hybridMultilevel"/>
    <w:tmpl w:val="205833E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AB2B3D"/>
    <w:multiLevelType w:val="hybridMultilevel"/>
    <w:tmpl w:val="0610E19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A46F9B"/>
    <w:multiLevelType w:val="hybridMultilevel"/>
    <w:tmpl w:val="44E472C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EF66A2"/>
    <w:multiLevelType w:val="multilevel"/>
    <w:tmpl w:val="44E472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fr-CA" w:vendorID="64" w:dllVersion="131078" w:nlCheck="1" w:checkStyle="1"/>
  <w:activeWritingStyle w:appName="MSWord" w:lang="fr-FR" w:vendorID="64" w:dllVersion="131078" w:nlCheck="1" w:checkStyle="1"/>
  <w:activeWritingStyle w:appName="MSWord" w:lang="en-CA" w:vendorID="64" w:dllVersion="131078" w:nlCheck="1" w:checkStyle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83E"/>
    <w:rsid w:val="000005F8"/>
    <w:rsid w:val="00002833"/>
    <w:rsid w:val="00004BBA"/>
    <w:rsid w:val="00013361"/>
    <w:rsid w:val="00016154"/>
    <w:rsid w:val="00017409"/>
    <w:rsid w:val="00017518"/>
    <w:rsid w:val="00017B20"/>
    <w:rsid w:val="000207E8"/>
    <w:rsid w:val="00021BBF"/>
    <w:rsid w:val="000234BB"/>
    <w:rsid w:val="0002533D"/>
    <w:rsid w:val="00032530"/>
    <w:rsid w:val="00033A48"/>
    <w:rsid w:val="00034495"/>
    <w:rsid w:val="00035278"/>
    <w:rsid w:val="00035A32"/>
    <w:rsid w:val="00035E76"/>
    <w:rsid w:val="00035ED4"/>
    <w:rsid w:val="000363AC"/>
    <w:rsid w:val="000409A7"/>
    <w:rsid w:val="000440FB"/>
    <w:rsid w:val="000443EB"/>
    <w:rsid w:val="00047DCF"/>
    <w:rsid w:val="00050214"/>
    <w:rsid w:val="000510FF"/>
    <w:rsid w:val="00051BF8"/>
    <w:rsid w:val="00055E7D"/>
    <w:rsid w:val="00057CD4"/>
    <w:rsid w:val="0006036B"/>
    <w:rsid w:val="00061F23"/>
    <w:rsid w:val="00063701"/>
    <w:rsid w:val="00063F6B"/>
    <w:rsid w:val="0006783F"/>
    <w:rsid w:val="000710D0"/>
    <w:rsid w:val="000730B1"/>
    <w:rsid w:val="00073519"/>
    <w:rsid w:val="00073C87"/>
    <w:rsid w:val="00074B85"/>
    <w:rsid w:val="00076DC8"/>
    <w:rsid w:val="00080EE2"/>
    <w:rsid w:val="000842E1"/>
    <w:rsid w:val="00084359"/>
    <w:rsid w:val="000904C0"/>
    <w:rsid w:val="000931F3"/>
    <w:rsid w:val="0009485B"/>
    <w:rsid w:val="000974A7"/>
    <w:rsid w:val="000A1750"/>
    <w:rsid w:val="000A2EB5"/>
    <w:rsid w:val="000A3E30"/>
    <w:rsid w:val="000A5796"/>
    <w:rsid w:val="000A5987"/>
    <w:rsid w:val="000A599E"/>
    <w:rsid w:val="000A7062"/>
    <w:rsid w:val="000B05DD"/>
    <w:rsid w:val="000B20DF"/>
    <w:rsid w:val="000B263F"/>
    <w:rsid w:val="000B3AD9"/>
    <w:rsid w:val="000B4A61"/>
    <w:rsid w:val="000B558B"/>
    <w:rsid w:val="000B6369"/>
    <w:rsid w:val="000C2A30"/>
    <w:rsid w:val="000C60A3"/>
    <w:rsid w:val="000D26FA"/>
    <w:rsid w:val="000E5547"/>
    <w:rsid w:val="000E783C"/>
    <w:rsid w:val="000F1EF2"/>
    <w:rsid w:val="000F477E"/>
    <w:rsid w:val="000F4BD3"/>
    <w:rsid w:val="000F5707"/>
    <w:rsid w:val="000F65A5"/>
    <w:rsid w:val="000F6CD4"/>
    <w:rsid w:val="00100F75"/>
    <w:rsid w:val="00101CD2"/>
    <w:rsid w:val="00104862"/>
    <w:rsid w:val="0010580F"/>
    <w:rsid w:val="00105F46"/>
    <w:rsid w:val="00105F5B"/>
    <w:rsid w:val="0011156B"/>
    <w:rsid w:val="00112870"/>
    <w:rsid w:val="0011527E"/>
    <w:rsid w:val="001211FD"/>
    <w:rsid w:val="00123315"/>
    <w:rsid w:val="00124A66"/>
    <w:rsid w:val="00125C1A"/>
    <w:rsid w:val="00130046"/>
    <w:rsid w:val="00131F75"/>
    <w:rsid w:val="00133E3A"/>
    <w:rsid w:val="001353D6"/>
    <w:rsid w:val="00136CCF"/>
    <w:rsid w:val="00137375"/>
    <w:rsid w:val="001376A5"/>
    <w:rsid w:val="00137951"/>
    <w:rsid w:val="00141037"/>
    <w:rsid w:val="00142866"/>
    <w:rsid w:val="001436EA"/>
    <w:rsid w:val="001456C7"/>
    <w:rsid w:val="001467A4"/>
    <w:rsid w:val="00146BFA"/>
    <w:rsid w:val="0014707B"/>
    <w:rsid w:val="0015025C"/>
    <w:rsid w:val="001552AF"/>
    <w:rsid w:val="00160012"/>
    <w:rsid w:val="0016259C"/>
    <w:rsid w:val="00164A44"/>
    <w:rsid w:val="00166E81"/>
    <w:rsid w:val="001703BF"/>
    <w:rsid w:val="00170A15"/>
    <w:rsid w:val="00171547"/>
    <w:rsid w:val="0017189E"/>
    <w:rsid w:val="0017214F"/>
    <w:rsid w:val="00175F71"/>
    <w:rsid w:val="00175F92"/>
    <w:rsid w:val="001816A9"/>
    <w:rsid w:val="001832F4"/>
    <w:rsid w:val="00183B5D"/>
    <w:rsid w:val="00184331"/>
    <w:rsid w:val="001847EF"/>
    <w:rsid w:val="001852F1"/>
    <w:rsid w:val="00192957"/>
    <w:rsid w:val="0019758F"/>
    <w:rsid w:val="00197C00"/>
    <w:rsid w:val="001A10E4"/>
    <w:rsid w:val="001A3C07"/>
    <w:rsid w:val="001A79B1"/>
    <w:rsid w:val="001B0500"/>
    <w:rsid w:val="001B554B"/>
    <w:rsid w:val="001B7B1D"/>
    <w:rsid w:val="001C3266"/>
    <w:rsid w:val="001C393C"/>
    <w:rsid w:val="001C49E2"/>
    <w:rsid w:val="001C55B1"/>
    <w:rsid w:val="001D333B"/>
    <w:rsid w:val="001D402F"/>
    <w:rsid w:val="001D6A06"/>
    <w:rsid w:val="001D7D03"/>
    <w:rsid w:val="001E0681"/>
    <w:rsid w:val="001E0D94"/>
    <w:rsid w:val="001E1B99"/>
    <w:rsid w:val="001E3AA4"/>
    <w:rsid w:val="001E4998"/>
    <w:rsid w:val="001E6594"/>
    <w:rsid w:val="001F0DCF"/>
    <w:rsid w:val="001F22CC"/>
    <w:rsid w:val="001F5BCD"/>
    <w:rsid w:val="00200E6F"/>
    <w:rsid w:val="00213EAC"/>
    <w:rsid w:val="00216B9E"/>
    <w:rsid w:val="002203EF"/>
    <w:rsid w:val="0022056C"/>
    <w:rsid w:val="00220F7E"/>
    <w:rsid w:val="00221645"/>
    <w:rsid w:val="002236A7"/>
    <w:rsid w:val="00223FD0"/>
    <w:rsid w:val="00224EC1"/>
    <w:rsid w:val="00224FE8"/>
    <w:rsid w:val="00225666"/>
    <w:rsid w:val="002259CB"/>
    <w:rsid w:val="00227E90"/>
    <w:rsid w:val="0023183E"/>
    <w:rsid w:val="00233AA7"/>
    <w:rsid w:val="002354E6"/>
    <w:rsid w:val="00237A46"/>
    <w:rsid w:val="00243AEB"/>
    <w:rsid w:val="00243BA7"/>
    <w:rsid w:val="00245949"/>
    <w:rsid w:val="00245C1F"/>
    <w:rsid w:val="002503B0"/>
    <w:rsid w:val="00253698"/>
    <w:rsid w:val="002544A1"/>
    <w:rsid w:val="0025458C"/>
    <w:rsid w:val="00254674"/>
    <w:rsid w:val="002554E9"/>
    <w:rsid w:val="00261252"/>
    <w:rsid w:val="00261EDE"/>
    <w:rsid w:val="00273392"/>
    <w:rsid w:val="00275D3A"/>
    <w:rsid w:val="00277BE1"/>
    <w:rsid w:val="00284FE7"/>
    <w:rsid w:val="0028554D"/>
    <w:rsid w:val="00287362"/>
    <w:rsid w:val="002874AF"/>
    <w:rsid w:val="0029026E"/>
    <w:rsid w:val="00290D1C"/>
    <w:rsid w:val="00291B0F"/>
    <w:rsid w:val="0029238D"/>
    <w:rsid w:val="002935D4"/>
    <w:rsid w:val="002943EA"/>
    <w:rsid w:val="00295526"/>
    <w:rsid w:val="002A0392"/>
    <w:rsid w:val="002A0965"/>
    <w:rsid w:val="002A2215"/>
    <w:rsid w:val="002A2656"/>
    <w:rsid w:val="002A4EA9"/>
    <w:rsid w:val="002A521D"/>
    <w:rsid w:val="002A556F"/>
    <w:rsid w:val="002A62E0"/>
    <w:rsid w:val="002A726E"/>
    <w:rsid w:val="002B07CB"/>
    <w:rsid w:val="002B48E1"/>
    <w:rsid w:val="002B71B8"/>
    <w:rsid w:val="002B7C83"/>
    <w:rsid w:val="002C02A6"/>
    <w:rsid w:val="002C111D"/>
    <w:rsid w:val="002C11B1"/>
    <w:rsid w:val="002C21F3"/>
    <w:rsid w:val="002D0BF8"/>
    <w:rsid w:val="002D1F8D"/>
    <w:rsid w:val="002D5E16"/>
    <w:rsid w:val="002E01F9"/>
    <w:rsid w:val="002E3AE8"/>
    <w:rsid w:val="002E4F90"/>
    <w:rsid w:val="002E5465"/>
    <w:rsid w:val="002E7297"/>
    <w:rsid w:val="002E7A5E"/>
    <w:rsid w:val="002F0407"/>
    <w:rsid w:val="002F13FC"/>
    <w:rsid w:val="002F1F68"/>
    <w:rsid w:val="002F3736"/>
    <w:rsid w:val="002F37D7"/>
    <w:rsid w:val="002F42E8"/>
    <w:rsid w:val="002F46A9"/>
    <w:rsid w:val="002F4887"/>
    <w:rsid w:val="00301A70"/>
    <w:rsid w:val="00301F1F"/>
    <w:rsid w:val="00305335"/>
    <w:rsid w:val="00306651"/>
    <w:rsid w:val="00306CF6"/>
    <w:rsid w:val="00310457"/>
    <w:rsid w:val="003104E4"/>
    <w:rsid w:val="003122C4"/>
    <w:rsid w:val="00315F89"/>
    <w:rsid w:val="003206B0"/>
    <w:rsid w:val="0032509F"/>
    <w:rsid w:val="00326905"/>
    <w:rsid w:val="003301B8"/>
    <w:rsid w:val="003308AA"/>
    <w:rsid w:val="00332DCE"/>
    <w:rsid w:val="003350C5"/>
    <w:rsid w:val="003367BF"/>
    <w:rsid w:val="0033766D"/>
    <w:rsid w:val="003438FE"/>
    <w:rsid w:val="00345F72"/>
    <w:rsid w:val="00347AEB"/>
    <w:rsid w:val="0035442E"/>
    <w:rsid w:val="00355210"/>
    <w:rsid w:val="00355CCC"/>
    <w:rsid w:val="00356EE0"/>
    <w:rsid w:val="00360127"/>
    <w:rsid w:val="00360F16"/>
    <w:rsid w:val="0036378B"/>
    <w:rsid w:val="003637BF"/>
    <w:rsid w:val="00365658"/>
    <w:rsid w:val="0036693D"/>
    <w:rsid w:val="00366E20"/>
    <w:rsid w:val="003676E3"/>
    <w:rsid w:val="0037108F"/>
    <w:rsid w:val="003738B2"/>
    <w:rsid w:val="00383AE1"/>
    <w:rsid w:val="0038426D"/>
    <w:rsid w:val="003844F0"/>
    <w:rsid w:val="003858FE"/>
    <w:rsid w:val="00392278"/>
    <w:rsid w:val="0039583D"/>
    <w:rsid w:val="00396E2E"/>
    <w:rsid w:val="003A17DA"/>
    <w:rsid w:val="003A3F12"/>
    <w:rsid w:val="003A55D3"/>
    <w:rsid w:val="003A55FA"/>
    <w:rsid w:val="003B1852"/>
    <w:rsid w:val="003B5029"/>
    <w:rsid w:val="003B61A9"/>
    <w:rsid w:val="003B709B"/>
    <w:rsid w:val="003C0686"/>
    <w:rsid w:val="003C0A70"/>
    <w:rsid w:val="003C100F"/>
    <w:rsid w:val="003C48C4"/>
    <w:rsid w:val="003C4BD6"/>
    <w:rsid w:val="003C56FB"/>
    <w:rsid w:val="003C6F7A"/>
    <w:rsid w:val="003C7A82"/>
    <w:rsid w:val="003D1545"/>
    <w:rsid w:val="003D29C3"/>
    <w:rsid w:val="003D386B"/>
    <w:rsid w:val="003D4D8D"/>
    <w:rsid w:val="003D5A45"/>
    <w:rsid w:val="003D7666"/>
    <w:rsid w:val="003E0D1B"/>
    <w:rsid w:val="003E21A1"/>
    <w:rsid w:val="003E3DE3"/>
    <w:rsid w:val="003E4324"/>
    <w:rsid w:val="003E522F"/>
    <w:rsid w:val="003E673F"/>
    <w:rsid w:val="003E68BD"/>
    <w:rsid w:val="003E6FE8"/>
    <w:rsid w:val="003F1357"/>
    <w:rsid w:val="003F13E4"/>
    <w:rsid w:val="003F5C44"/>
    <w:rsid w:val="003F7FAE"/>
    <w:rsid w:val="0040152A"/>
    <w:rsid w:val="00401761"/>
    <w:rsid w:val="004028E1"/>
    <w:rsid w:val="004049D6"/>
    <w:rsid w:val="00411BB9"/>
    <w:rsid w:val="00411BED"/>
    <w:rsid w:val="004129DF"/>
    <w:rsid w:val="00414798"/>
    <w:rsid w:val="00414D17"/>
    <w:rsid w:val="00415D99"/>
    <w:rsid w:val="00417DE9"/>
    <w:rsid w:val="00420749"/>
    <w:rsid w:val="00421296"/>
    <w:rsid w:val="00424F01"/>
    <w:rsid w:val="00427BA2"/>
    <w:rsid w:val="00433382"/>
    <w:rsid w:val="00436D68"/>
    <w:rsid w:val="00444634"/>
    <w:rsid w:val="00446AFD"/>
    <w:rsid w:val="004507D8"/>
    <w:rsid w:val="00452BE3"/>
    <w:rsid w:val="0045322F"/>
    <w:rsid w:val="004564D7"/>
    <w:rsid w:val="00466EF6"/>
    <w:rsid w:val="004673B0"/>
    <w:rsid w:val="00472544"/>
    <w:rsid w:val="004747E1"/>
    <w:rsid w:val="00474D74"/>
    <w:rsid w:val="004750BF"/>
    <w:rsid w:val="0047585E"/>
    <w:rsid w:val="00475ED4"/>
    <w:rsid w:val="004760A0"/>
    <w:rsid w:val="00484B2F"/>
    <w:rsid w:val="00486C5D"/>
    <w:rsid w:val="004902F4"/>
    <w:rsid w:val="004908B0"/>
    <w:rsid w:val="00491FFA"/>
    <w:rsid w:val="00492975"/>
    <w:rsid w:val="00492C11"/>
    <w:rsid w:val="0049624B"/>
    <w:rsid w:val="004A3742"/>
    <w:rsid w:val="004A7FF9"/>
    <w:rsid w:val="004B214D"/>
    <w:rsid w:val="004B7576"/>
    <w:rsid w:val="004C20A8"/>
    <w:rsid w:val="004C2300"/>
    <w:rsid w:val="004C6763"/>
    <w:rsid w:val="004C7ED9"/>
    <w:rsid w:val="004D0190"/>
    <w:rsid w:val="004D45B7"/>
    <w:rsid w:val="004D615D"/>
    <w:rsid w:val="004D6AD7"/>
    <w:rsid w:val="004E04C5"/>
    <w:rsid w:val="004E17B9"/>
    <w:rsid w:val="004E2183"/>
    <w:rsid w:val="004E2819"/>
    <w:rsid w:val="004E2DE1"/>
    <w:rsid w:val="004E4309"/>
    <w:rsid w:val="004E47A5"/>
    <w:rsid w:val="004E4EE5"/>
    <w:rsid w:val="004E6C7C"/>
    <w:rsid w:val="004E757E"/>
    <w:rsid w:val="004F07BA"/>
    <w:rsid w:val="004F45E4"/>
    <w:rsid w:val="004F5768"/>
    <w:rsid w:val="004F789D"/>
    <w:rsid w:val="00502C8D"/>
    <w:rsid w:val="00505276"/>
    <w:rsid w:val="005060C4"/>
    <w:rsid w:val="00506208"/>
    <w:rsid w:val="005064BE"/>
    <w:rsid w:val="00507129"/>
    <w:rsid w:val="00511922"/>
    <w:rsid w:val="00513E8A"/>
    <w:rsid w:val="005140E1"/>
    <w:rsid w:val="005171C7"/>
    <w:rsid w:val="00520CF0"/>
    <w:rsid w:val="00522B38"/>
    <w:rsid w:val="005231FF"/>
    <w:rsid w:val="00532C9A"/>
    <w:rsid w:val="005339AA"/>
    <w:rsid w:val="00533B96"/>
    <w:rsid w:val="00534611"/>
    <w:rsid w:val="00534BA5"/>
    <w:rsid w:val="00535E2D"/>
    <w:rsid w:val="005371E7"/>
    <w:rsid w:val="00543715"/>
    <w:rsid w:val="00547AB0"/>
    <w:rsid w:val="00550240"/>
    <w:rsid w:val="00550438"/>
    <w:rsid w:val="0055298D"/>
    <w:rsid w:val="00552A13"/>
    <w:rsid w:val="00553A23"/>
    <w:rsid w:val="005551A2"/>
    <w:rsid w:val="00555391"/>
    <w:rsid w:val="00560E7E"/>
    <w:rsid w:val="0056198E"/>
    <w:rsid w:val="00563139"/>
    <w:rsid w:val="00563280"/>
    <w:rsid w:val="0056405C"/>
    <w:rsid w:val="00564871"/>
    <w:rsid w:val="00565280"/>
    <w:rsid w:val="00567695"/>
    <w:rsid w:val="00571270"/>
    <w:rsid w:val="005742E1"/>
    <w:rsid w:val="0058316A"/>
    <w:rsid w:val="0058632A"/>
    <w:rsid w:val="00593926"/>
    <w:rsid w:val="005950F7"/>
    <w:rsid w:val="00595922"/>
    <w:rsid w:val="005959C4"/>
    <w:rsid w:val="00596FDC"/>
    <w:rsid w:val="005A0CC1"/>
    <w:rsid w:val="005A1726"/>
    <w:rsid w:val="005A2E37"/>
    <w:rsid w:val="005A32CF"/>
    <w:rsid w:val="005A34C0"/>
    <w:rsid w:val="005A399A"/>
    <w:rsid w:val="005A404A"/>
    <w:rsid w:val="005A4FBE"/>
    <w:rsid w:val="005B0C57"/>
    <w:rsid w:val="005B0D19"/>
    <w:rsid w:val="005B2D60"/>
    <w:rsid w:val="005B5877"/>
    <w:rsid w:val="005B661C"/>
    <w:rsid w:val="005B718D"/>
    <w:rsid w:val="005C0670"/>
    <w:rsid w:val="005C0F80"/>
    <w:rsid w:val="005C0FAC"/>
    <w:rsid w:val="005C2AD3"/>
    <w:rsid w:val="005C55D6"/>
    <w:rsid w:val="005D01BE"/>
    <w:rsid w:val="005D04E3"/>
    <w:rsid w:val="005D5E3C"/>
    <w:rsid w:val="005D635D"/>
    <w:rsid w:val="005E1827"/>
    <w:rsid w:val="005E332C"/>
    <w:rsid w:val="005E37C5"/>
    <w:rsid w:val="005E3A15"/>
    <w:rsid w:val="006015A9"/>
    <w:rsid w:val="00612DF5"/>
    <w:rsid w:val="00613FFD"/>
    <w:rsid w:val="006144BA"/>
    <w:rsid w:val="00614548"/>
    <w:rsid w:val="00614AC8"/>
    <w:rsid w:val="006216F9"/>
    <w:rsid w:val="006225FB"/>
    <w:rsid w:val="00623F3D"/>
    <w:rsid w:val="006267E8"/>
    <w:rsid w:val="00626A2D"/>
    <w:rsid w:val="00631D0F"/>
    <w:rsid w:val="00632D1A"/>
    <w:rsid w:val="006335EC"/>
    <w:rsid w:val="0063365E"/>
    <w:rsid w:val="00633B2A"/>
    <w:rsid w:val="00634255"/>
    <w:rsid w:val="00634535"/>
    <w:rsid w:val="00636C95"/>
    <w:rsid w:val="006378A8"/>
    <w:rsid w:val="00642BBB"/>
    <w:rsid w:val="006430C6"/>
    <w:rsid w:val="0064415B"/>
    <w:rsid w:val="00644980"/>
    <w:rsid w:val="00645432"/>
    <w:rsid w:val="00645924"/>
    <w:rsid w:val="00645A75"/>
    <w:rsid w:val="00652EEB"/>
    <w:rsid w:val="00653132"/>
    <w:rsid w:val="00654042"/>
    <w:rsid w:val="00654443"/>
    <w:rsid w:val="00655A92"/>
    <w:rsid w:val="00661033"/>
    <w:rsid w:val="00661A2E"/>
    <w:rsid w:val="00661FE1"/>
    <w:rsid w:val="0066393A"/>
    <w:rsid w:val="006639CB"/>
    <w:rsid w:val="00666225"/>
    <w:rsid w:val="00667937"/>
    <w:rsid w:val="0067187F"/>
    <w:rsid w:val="00672FCF"/>
    <w:rsid w:val="00674B4C"/>
    <w:rsid w:val="006755C1"/>
    <w:rsid w:val="00676735"/>
    <w:rsid w:val="00681588"/>
    <w:rsid w:val="00683188"/>
    <w:rsid w:val="00684207"/>
    <w:rsid w:val="00684692"/>
    <w:rsid w:val="006849FE"/>
    <w:rsid w:val="00687633"/>
    <w:rsid w:val="00691100"/>
    <w:rsid w:val="00691704"/>
    <w:rsid w:val="00692947"/>
    <w:rsid w:val="00692A71"/>
    <w:rsid w:val="0069376F"/>
    <w:rsid w:val="00694A67"/>
    <w:rsid w:val="00694AA8"/>
    <w:rsid w:val="00694E0A"/>
    <w:rsid w:val="006951FA"/>
    <w:rsid w:val="006961C5"/>
    <w:rsid w:val="00697AA9"/>
    <w:rsid w:val="00697D78"/>
    <w:rsid w:val="006A0D46"/>
    <w:rsid w:val="006A1D17"/>
    <w:rsid w:val="006A5A2A"/>
    <w:rsid w:val="006A5E65"/>
    <w:rsid w:val="006B0767"/>
    <w:rsid w:val="006B1570"/>
    <w:rsid w:val="006B2CC3"/>
    <w:rsid w:val="006B2F9B"/>
    <w:rsid w:val="006B3E33"/>
    <w:rsid w:val="006B602F"/>
    <w:rsid w:val="006C42CD"/>
    <w:rsid w:val="006C4FF7"/>
    <w:rsid w:val="006C63B8"/>
    <w:rsid w:val="006C652F"/>
    <w:rsid w:val="006C74CF"/>
    <w:rsid w:val="006C7779"/>
    <w:rsid w:val="006D01E6"/>
    <w:rsid w:val="006D1DB2"/>
    <w:rsid w:val="006D51DA"/>
    <w:rsid w:val="006D5DA4"/>
    <w:rsid w:val="006D5E90"/>
    <w:rsid w:val="006D6E37"/>
    <w:rsid w:val="006D7F50"/>
    <w:rsid w:val="006E0AC2"/>
    <w:rsid w:val="006E23AC"/>
    <w:rsid w:val="006E51CB"/>
    <w:rsid w:val="006E6000"/>
    <w:rsid w:val="006E75E6"/>
    <w:rsid w:val="006F68EF"/>
    <w:rsid w:val="006F75B6"/>
    <w:rsid w:val="006F7E0C"/>
    <w:rsid w:val="00702220"/>
    <w:rsid w:val="0070366A"/>
    <w:rsid w:val="0070454D"/>
    <w:rsid w:val="0070618F"/>
    <w:rsid w:val="007073D4"/>
    <w:rsid w:val="007129B2"/>
    <w:rsid w:val="00712DEE"/>
    <w:rsid w:val="00722209"/>
    <w:rsid w:val="007251C2"/>
    <w:rsid w:val="00732474"/>
    <w:rsid w:val="00737065"/>
    <w:rsid w:val="007405E7"/>
    <w:rsid w:val="007438C3"/>
    <w:rsid w:val="00745231"/>
    <w:rsid w:val="0075112C"/>
    <w:rsid w:val="00751EC4"/>
    <w:rsid w:val="007532FA"/>
    <w:rsid w:val="007568DC"/>
    <w:rsid w:val="00756983"/>
    <w:rsid w:val="007603E8"/>
    <w:rsid w:val="00760CE0"/>
    <w:rsid w:val="007629CD"/>
    <w:rsid w:val="00763234"/>
    <w:rsid w:val="00764F6B"/>
    <w:rsid w:val="00770A33"/>
    <w:rsid w:val="00771A4D"/>
    <w:rsid w:val="007728D6"/>
    <w:rsid w:val="00772F25"/>
    <w:rsid w:val="00774F70"/>
    <w:rsid w:val="00774FFE"/>
    <w:rsid w:val="00775658"/>
    <w:rsid w:val="0077673E"/>
    <w:rsid w:val="00777C88"/>
    <w:rsid w:val="00777DCD"/>
    <w:rsid w:val="007800AF"/>
    <w:rsid w:val="00780E25"/>
    <w:rsid w:val="007834DD"/>
    <w:rsid w:val="0078789A"/>
    <w:rsid w:val="00787A26"/>
    <w:rsid w:val="007979B1"/>
    <w:rsid w:val="007A0179"/>
    <w:rsid w:val="007A21CF"/>
    <w:rsid w:val="007A22E7"/>
    <w:rsid w:val="007A779B"/>
    <w:rsid w:val="007A7FF7"/>
    <w:rsid w:val="007B0BFB"/>
    <w:rsid w:val="007B1424"/>
    <w:rsid w:val="007B3B71"/>
    <w:rsid w:val="007B539E"/>
    <w:rsid w:val="007C0ED8"/>
    <w:rsid w:val="007C156E"/>
    <w:rsid w:val="007C2F80"/>
    <w:rsid w:val="007C5489"/>
    <w:rsid w:val="007C57EF"/>
    <w:rsid w:val="007C640E"/>
    <w:rsid w:val="007D1BAF"/>
    <w:rsid w:val="007D2148"/>
    <w:rsid w:val="007D4E4B"/>
    <w:rsid w:val="007D5144"/>
    <w:rsid w:val="007D658F"/>
    <w:rsid w:val="007E3635"/>
    <w:rsid w:val="007E6EAF"/>
    <w:rsid w:val="007F2AF6"/>
    <w:rsid w:val="007F6554"/>
    <w:rsid w:val="0080051A"/>
    <w:rsid w:val="00813102"/>
    <w:rsid w:val="0082247D"/>
    <w:rsid w:val="008234FF"/>
    <w:rsid w:val="00825572"/>
    <w:rsid w:val="00830BF7"/>
    <w:rsid w:val="0083398F"/>
    <w:rsid w:val="00834285"/>
    <w:rsid w:val="00834CE2"/>
    <w:rsid w:val="008368FF"/>
    <w:rsid w:val="008371A8"/>
    <w:rsid w:val="00842EE5"/>
    <w:rsid w:val="0084503D"/>
    <w:rsid w:val="0084576B"/>
    <w:rsid w:val="008457A5"/>
    <w:rsid w:val="00851520"/>
    <w:rsid w:val="00852985"/>
    <w:rsid w:val="00857BFF"/>
    <w:rsid w:val="00861DAD"/>
    <w:rsid w:val="00862C52"/>
    <w:rsid w:val="008655E0"/>
    <w:rsid w:val="008657C3"/>
    <w:rsid w:val="00867CD3"/>
    <w:rsid w:val="008733F1"/>
    <w:rsid w:val="0087577D"/>
    <w:rsid w:val="008807D0"/>
    <w:rsid w:val="0088343E"/>
    <w:rsid w:val="0088430C"/>
    <w:rsid w:val="00884A34"/>
    <w:rsid w:val="0088673D"/>
    <w:rsid w:val="00890164"/>
    <w:rsid w:val="00890F5F"/>
    <w:rsid w:val="0089173B"/>
    <w:rsid w:val="00892E82"/>
    <w:rsid w:val="00893A88"/>
    <w:rsid w:val="00895DCF"/>
    <w:rsid w:val="0089695E"/>
    <w:rsid w:val="008A244B"/>
    <w:rsid w:val="008A5247"/>
    <w:rsid w:val="008A5FC3"/>
    <w:rsid w:val="008A68BB"/>
    <w:rsid w:val="008A69EA"/>
    <w:rsid w:val="008A7942"/>
    <w:rsid w:val="008B0BBD"/>
    <w:rsid w:val="008B3FC1"/>
    <w:rsid w:val="008B5AFD"/>
    <w:rsid w:val="008B67FF"/>
    <w:rsid w:val="008B75CA"/>
    <w:rsid w:val="008B7630"/>
    <w:rsid w:val="008C00D9"/>
    <w:rsid w:val="008C28A1"/>
    <w:rsid w:val="008C497C"/>
    <w:rsid w:val="008C4FE8"/>
    <w:rsid w:val="008C54D0"/>
    <w:rsid w:val="008C622C"/>
    <w:rsid w:val="008C6D4C"/>
    <w:rsid w:val="008D02C8"/>
    <w:rsid w:val="008D1855"/>
    <w:rsid w:val="008D1AAC"/>
    <w:rsid w:val="008D38C8"/>
    <w:rsid w:val="008D555A"/>
    <w:rsid w:val="008D7A97"/>
    <w:rsid w:val="008D7EC1"/>
    <w:rsid w:val="008E0618"/>
    <w:rsid w:val="008E0623"/>
    <w:rsid w:val="008E0645"/>
    <w:rsid w:val="008E066E"/>
    <w:rsid w:val="008E096C"/>
    <w:rsid w:val="008E4098"/>
    <w:rsid w:val="008E44BE"/>
    <w:rsid w:val="008E49AD"/>
    <w:rsid w:val="008E640A"/>
    <w:rsid w:val="008E738F"/>
    <w:rsid w:val="008F1B5B"/>
    <w:rsid w:val="008F2CD4"/>
    <w:rsid w:val="008F3E0A"/>
    <w:rsid w:val="008F3F31"/>
    <w:rsid w:val="008F4FF9"/>
    <w:rsid w:val="008F6418"/>
    <w:rsid w:val="009002E6"/>
    <w:rsid w:val="00901809"/>
    <w:rsid w:val="00902379"/>
    <w:rsid w:val="00902BDE"/>
    <w:rsid w:val="00903809"/>
    <w:rsid w:val="009112ED"/>
    <w:rsid w:val="00912FF5"/>
    <w:rsid w:val="00917375"/>
    <w:rsid w:val="0092072C"/>
    <w:rsid w:val="0092350E"/>
    <w:rsid w:val="009254F6"/>
    <w:rsid w:val="0092571D"/>
    <w:rsid w:val="00927A4E"/>
    <w:rsid w:val="00927AB5"/>
    <w:rsid w:val="00927CA6"/>
    <w:rsid w:val="00931FF3"/>
    <w:rsid w:val="009325B7"/>
    <w:rsid w:val="00932734"/>
    <w:rsid w:val="00932DD4"/>
    <w:rsid w:val="00933F5F"/>
    <w:rsid w:val="009360F8"/>
    <w:rsid w:val="00936B99"/>
    <w:rsid w:val="00952327"/>
    <w:rsid w:val="00953F7B"/>
    <w:rsid w:val="009552DB"/>
    <w:rsid w:val="00956632"/>
    <w:rsid w:val="00956E6C"/>
    <w:rsid w:val="00957EC0"/>
    <w:rsid w:val="00960308"/>
    <w:rsid w:val="009620FA"/>
    <w:rsid w:val="00963884"/>
    <w:rsid w:val="00963D90"/>
    <w:rsid w:val="00964134"/>
    <w:rsid w:val="0096479F"/>
    <w:rsid w:val="009716C5"/>
    <w:rsid w:val="00972AD5"/>
    <w:rsid w:val="0098257B"/>
    <w:rsid w:val="00982B63"/>
    <w:rsid w:val="00982DEF"/>
    <w:rsid w:val="0098458E"/>
    <w:rsid w:val="00992AD6"/>
    <w:rsid w:val="00993609"/>
    <w:rsid w:val="00994744"/>
    <w:rsid w:val="009968E5"/>
    <w:rsid w:val="009A354D"/>
    <w:rsid w:val="009A376F"/>
    <w:rsid w:val="009A6DD7"/>
    <w:rsid w:val="009A75C8"/>
    <w:rsid w:val="009B0FF9"/>
    <w:rsid w:val="009B2A1B"/>
    <w:rsid w:val="009B2D18"/>
    <w:rsid w:val="009B561B"/>
    <w:rsid w:val="009C08C8"/>
    <w:rsid w:val="009C2EB5"/>
    <w:rsid w:val="009C3A83"/>
    <w:rsid w:val="009C6141"/>
    <w:rsid w:val="009C6E86"/>
    <w:rsid w:val="009D21F2"/>
    <w:rsid w:val="009D28AE"/>
    <w:rsid w:val="009D2F28"/>
    <w:rsid w:val="009D356A"/>
    <w:rsid w:val="009D6AF6"/>
    <w:rsid w:val="009D6D96"/>
    <w:rsid w:val="009E061E"/>
    <w:rsid w:val="009E4D00"/>
    <w:rsid w:val="009E5087"/>
    <w:rsid w:val="009E5F00"/>
    <w:rsid w:val="009E61F3"/>
    <w:rsid w:val="009E66DA"/>
    <w:rsid w:val="009F017D"/>
    <w:rsid w:val="009F0944"/>
    <w:rsid w:val="009F21DF"/>
    <w:rsid w:val="009F3A8D"/>
    <w:rsid w:val="009F5A3B"/>
    <w:rsid w:val="009F6014"/>
    <w:rsid w:val="00A02D06"/>
    <w:rsid w:val="00A042A9"/>
    <w:rsid w:val="00A07C20"/>
    <w:rsid w:val="00A1002D"/>
    <w:rsid w:val="00A119CA"/>
    <w:rsid w:val="00A14868"/>
    <w:rsid w:val="00A14A7B"/>
    <w:rsid w:val="00A15237"/>
    <w:rsid w:val="00A15517"/>
    <w:rsid w:val="00A15C33"/>
    <w:rsid w:val="00A16EB4"/>
    <w:rsid w:val="00A2040C"/>
    <w:rsid w:val="00A2191D"/>
    <w:rsid w:val="00A23408"/>
    <w:rsid w:val="00A24121"/>
    <w:rsid w:val="00A252DA"/>
    <w:rsid w:val="00A30E22"/>
    <w:rsid w:val="00A3112C"/>
    <w:rsid w:val="00A3222E"/>
    <w:rsid w:val="00A327CB"/>
    <w:rsid w:val="00A32DAE"/>
    <w:rsid w:val="00A34D06"/>
    <w:rsid w:val="00A35179"/>
    <w:rsid w:val="00A423CC"/>
    <w:rsid w:val="00A547B0"/>
    <w:rsid w:val="00A54C0E"/>
    <w:rsid w:val="00A54C15"/>
    <w:rsid w:val="00A54FCA"/>
    <w:rsid w:val="00A57584"/>
    <w:rsid w:val="00A6000B"/>
    <w:rsid w:val="00A60BF8"/>
    <w:rsid w:val="00A61040"/>
    <w:rsid w:val="00A614E8"/>
    <w:rsid w:val="00A6184F"/>
    <w:rsid w:val="00A62A5A"/>
    <w:rsid w:val="00A64DFF"/>
    <w:rsid w:val="00A72BFE"/>
    <w:rsid w:val="00A74A94"/>
    <w:rsid w:val="00A76441"/>
    <w:rsid w:val="00A76799"/>
    <w:rsid w:val="00A76870"/>
    <w:rsid w:val="00A77414"/>
    <w:rsid w:val="00A778FC"/>
    <w:rsid w:val="00A8144B"/>
    <w:rsid w:val="00A8343A"/>
    <w:rsid w:val="00A83D24"/>
    <w:rsid w:val="00A8644A"/>
    <w:rsid w:val="00A92E70"/>
    <w:rsid w:val="00A95C93"/>
    <w:rsid w:val="00AA2D32"/>
    <w:rsid w:val="00AA46DC"/>
    <w:rsid w:val="00AB1D62"/>
    <w:rsid w:val="00AB45D9"/>
    <w:rsid w:val="00AB4D61"/>
    <w:rsid w:val="00AB5389"/>
    <w:rsid w:val="00AB7931"/>
    <w:rsid w:val="00AC09B9"/>
    <w:rsid w:val="00AC11A4"/>
    <w:rsid w:val="00AC188E"/>
    <w:rsid w:val="00AC4538"/>
    <w:rsid w:val="00AC4963"/>
    <w:rsid w:val="00AD25AE"/>
    <w:rsid w:val="00AD4F91"/>
    <w:rsid w:val="00AD7608"/>
    <w:rsid w:val="00AD7647"/>
    <w:rsid w:val="00AE0453"/>
    <w:rsid w:val="00AE1852"/>
    <w:rsid w:val="00AE324E"/>
    <w:rsid w:val="00AE6678"/>
    <w:rsid w:val="00AE6CC6"/>
    <w:rsid w:val="00AF05EE"/>
    <w:rsid w:val="00AF068C"/>
    <w:rsid w:val="00AF0AAD"/>
    <w:rsid w:val="00AF1C41"/>
    <w:rsid w:val="00AF309F"/>
    <w:rsid w:val="00AF346C"/>
    <w:rsid w:val="00AF403D"/>
    <w:rsid w:val="00AF4C92"/>
    <w:rsid w:val="00AF4E01"/>
    <w:rsid w:val="00AF5BB6"/>
    <w:rsid w:val="00AF6099"/>
    <w:rsid w:val="00AF7C84"/>
    <w:rsid w:val="00B00155"/>
    <w:rsid w:val="00B00733"/>
    <w:rsid w:val="00B037B0"/>
    <w:rsid w:val="00B1081A"/>
    <w:rsid w:val="00B1194C"/>
    <w:rsid w:val="00B13F1F"/>
    <w:rsid w:val="00B154DE"/>
    <w:rsid w:val="00B15740"/>
    <w:rsid w:val="00B17600"/>
    <w:rsid w:val="00B201B4"/>
    <w:rsid w:val="00B2184D"/>
    <w:rsid w:val="00B22399"/>
    <w:rsid w:val="00B23175"/>
    <w:rsid w:val="00B23DD4"/>
    <w:rsid w:val="00B24027"/>
    <w:rsid w:val="00B245AB"/>
    <w:rsid w:val="00B2482A"/>
    <w:rsid w:val="00B257DC"/>
    <w:rsid w:val="00B26F8D"/>
    <w:rsid w:val="00B30825"/>
    <w:rsid w:val="00B31C97"/>
    <w:rsid w:val="00B36608"/>
    <w:rsid w:val="00B37660"/>
    <w:rsid w:val="00B40213"/>
    <w:rsid w:val="00B414D7"/>
    <w:rsid w:val="00B418A7"/>
    <w:rsid w:val="00B418B7"/>
    <w:rsid w:val="00B41DBB"/>
    <w:rsid w:val="00B43A90"/>
    <w:rsid w:val="00B44504"/>
    <w:rsid w:val="00B44874"/>
    <w:rsid w:val="00B45EB8"/>
    <w:rsid w:val="00B46651"/>
    <w:rsid w:val="00B468F2"/>
    <w:rsid w:val="00B508B5"/>
    <w:rsid w:val="00B50C12"/>
    <w:rsid w:val="00B50FDB"/>
    <w:rsid w:val="00B51FC1"/>
    <w:rsid w:val="00B522CA"/>
    <w:rsid w:val="00B53D01"/>
    <w:rsid w:val="00B55103"/>
    <w:rsid w:val="00B55484"/>
    <w:rsid w:val="00B559BA"/>
    <w:rsid w:val="00B56663"/>
    <w:rsid w:val="00B56C6A"/>
    <w:rsid w:val="00B61AC8"/>
    <w:rsid w:val="00B62326"/>
    <w:rsid w:val="00B65B53"/>
    <w:rsid w:val="00B70B6A"/>
    <w:rsid w:val="00B70DA0"/>
    <w:rsid w:val="00B71D3C"/>
    <w:rsid w:val="00B721BE"/>
    <w:rsid w:val="00B75250"/>
    <w:rsid w:val="00B8123A"/>
    <w:rsid w:val="00B81B6B"/>
    <w:rsid w:val="00B84B99"/>
    <w:rsid w:val="00B85EFF"/>
    <w:rsid w:val="00B9119C"/>
    <w:rsid w:val="00B92248"/>
    <w:rsid w:val="00B95A60"/>
    <w:rsid w:val="00BA1D3C"/>
    <w:rsid w:val="00BA2F54"/>
    <w:rsid w:val="00BA6BAB"/>
    <w:rsid w:val="00BA7AD4"/>
    <w:rsid w:val="00BB06E5"/>
    <w:rsid w:val="00BB2664"/>
    <w:rsid w:val="00BB44CD"/>
    <w:rsid w:val="00BB5492"/>
    <w:rsid w:val="00BB5C21"/>
    <w:rsid w:val="00BC0E90"/>
    <w:rsid w:val="00BC1CAC"/>
    <w:rsid w:val="00BC20E9"/>
    <w:rsid w:val="00BC311B"/>
    <w:rsid w:val="00BC3DC5"/>
    <w:rsid w:val="00BC7CAE"/>
    <w:rsid w:val="00BD6237"/>
    <w:rsid w:val="00BD67AE"/>
    <w:rsid w:val="00BD6FD3"/>
    <w:rsid w:val="00BE1035"/>
    <w:rsid w:val="00BE1AFB"/>
    <w:rsid w:val="00BE2E43"/>
    <w:rsid w:val="00BE3B41"/>
    <w:rsid w:val="00BE6AEE"/>
    <w:rsid w:val="00BE7CB8"/>
    <w:rsid w:val="00BF01C5"/>
    <w:rsid w:val="00BF10DC"/>
    <w:rsid w:val="00BF3072"/>
    <w:rsid w:val="00BF483E"/>
    <w:rsid w:val="00BF5BB8"/>
    <w:rsid w:val="00BF798B"/>
    <w:rsid w:val="00C004E7"/>
    <w:rsid w:val="00C06946"/>
    <w:rsid w:val="00C11D68"/>
    <w:rsid w:val="00C12B46"/>
    <w:rsid w:val="00C131A6"/>
    <w:rsid w:val="00C13459"/>
    <w:rsid w:val="00C139E1"/>
    <w:rsid w:val="00C15AEB"/>
    <w:rsid w:val="00C15D29"/>
    <w:rsid w:val="00C16EF6"/>
    <w:rsid w:val="00C17B18"/>
    <w:rsid w:val="00C228AB"/>
    <w:rsid w:val="00C2383D"/>
    <w:rsid w:val="00C26B06"/>
    <w:rsid w:val="00C27209"/>
    <w:rsid w:val="00C30C41"/>
    <w:rsid w:val="00C31785"/>
    <w:rsid w:val="00C32209"/>
    <w:rsid w:val="00C35A4F"/>
    <w:rsid w:val="00C400D3"/>
    <w:rsid w:val="00C42940"/>
    <w:rsid w:val="00C43A1F"/>
    <w:rsid w:val="00C444BE"/>
    <w:rsid w:val="00C45E79"/>
    <w:rsid w:val="00C46185"/>
    <w:rsid w:val="00C4709E"/>
    <w:rsid w:val="00C5324B"/>
    <w:rsid w:val="00C55A82"/>
    <w:rsid w:val="00C569D9"/>
    <w:rsid w:val="00C6058A"/>
    <w:rsid w:val="00C62A07"/>
    <w:rsid w:val="00C6635E"/>
    <w:rsid w:val="00C67F0B"/>
    <w:rsid w:val="00C7093D"/>
    <w:rsid w:val="00C71C5D"/>
    <w:rsid w:val="00C72511"/>
    <w:rsid w:val="00C756E1"/>
    <w:rsid w:val="00C757F1"/>
    <w:rsid w:val="00C80B76"/>
    <w:rsid w:val="00C81BC0"/>
    <w:rsid w:val="00C8300E"/>
    <w:rsid w:val="00C83AC4"/>
    <w:rsid w:val="00C84FBD"/>
    <w:rsid w:val="00C8623F"/>
    <w:rsid w:val="00C92624"/>
    <w:rsid w:val="00C93579"/>
    <w:rsid w:val="00C94CFF"/>
    <w:rsid w:val="00C95AE2"/>
    <w:rsid w:val="00CA0D11"/>
    <w:rsid w:val="00CA2C0F"/>
    <w:rsid w:val="00CA626A"/>
    <w:rsid w:val="00CA6A89"/>
    <w:rsid w:val="00CB1780"/>
    <w:rsid w:val="00CB290F"/>
    <w:rsid w:val="00CB3358"/>
    <w:rsid w:val="00CB63BD"/>
    <w:rsid w:val="00CB6E92"/>
    <w:rsid w:val="00CB70EE"/>
    <w:rsid w:val="00CB79BB"/>
    <w:rsid w:val="00CC371C"/>
    <w:rsid w:val="00CC3B68"/>
    <w:rsid w:val="00CC3BC6"/>
    <w:rsid w:val="00CC3BF6"/>
    <w:rsid w:val="00CC53FA"/>
    <w:rsid w:val="00CC76BF"/>
    <w:rsid w:val="00CD1A3F"/>
    <w:rsid w:val="00CD1CD9"/>
    <w:rsid w:val="00CD561F"/>
    <w:rsid w:val="00CD7412"/>
    <w:rsid w:val="00CD74A5"/>
    <w:rsid w:val="00CD7A4E"/>
    <w:rsid w:val="00CE3BB3"/>
    <w:rsid w:val="00CE4EBF"/>
    <w:rsid w:val="00CF08C9"/>
    <w:rsid w:val="00CF0C6A"/>
    <w:rsid w:val="00CF3724"/>
    <w:rsid w:val="00CF4AC6"/>
    <w:rsid w:val="00CF5432"/>
    <w:rsid w:val="00CF578D"/>
    <w:rsid w:val="00CF5D9E"/>
    <w:rsid w:val="00D0031C"/>
    <w:rsid w:val="00D00BDE"/>
    <w:rsid w:val="00D0250F"/>
    <w:rsid w:val="00D04845"/>
    <w:rsid w:val="00D06603"/>
    <w:rsid w:val="00D10B8D"/>
    <w:rsid w:val="00D13FE6"/>
    <w:rsid w:val="00D1568B"/>
    <w:rsid w:val="00D15A17"/>
    <w:rsid w:val="00D202EE"/>
    <w:rsid w:val="00D205BC"/>
    <w:rsid w:val="00D212FD"/>
    <w:rsid w:val="00D21419"/>
    <w:rsid w:val="00D21F5B"/>
    <w:rsid w:val="00D21FEC"/>
    <w:rsid w:val="00D222F5"/>
    <w:rsid w:val="00D24CC4"/>
    <w:rsid w:val="00D26620"/>
    <w:rsid w:val="00D26BB4"/>
    <w:rsid w:val="00D26FE3"/>
    <w:rsid w:val="00D27FCA"/>
    <w:rsid w:val="00D30E80"/>
    <w:rsid w:val="00D334C2"/>
    <w:rsid w:val="00D334E9"/>
    <w:rsid w:val="00D3431C"/>
    <w:rsid w:val="00D34596"/>
    <w:rsid w:val="00D36879"/>
    <w:rsid w:val="00D36905"/>
    <w:rsid w:val="00D36F56"/>
    <w:rsid w:val="00D374E9"/>
    <w:rsid w:val="00D40A47"/>
    <w:rsid w:val="00D46356"/>
    <w:rsid w:val="00D51584"/>
    <w:rsid w:val="00D53920"/>
    <w:rsid w:val="00D554EB"/>
    <w:rsid w:val="00D60701"/>
    <w:rsid w:val="00D612A5"/>
    <w:rsid w:val="00D64842"/>
    <w:rsid w:val="00D65ADF"/>
    <w:rsid w:val="00D66B7E"/>
    <w:rsid w:val="00D66E2D"/>
    <w:rsid w:val="00D703C6"/>
    <w:rsid w:val="00D7675C"/>
    <w:rsid w:val="00D778AB"/>
    <w:rsid w:val="00D802FB"/>
    <w:rsid w:val="00D80365"/>
    <w:rsid w:val="00D81D4D"/>
    <w:rsid w:val="00D8311A"/>
    <w:rsid w:val="00D83B84"/>
    <w:rsid w:val="00D84E05"/>
    <w:rsid w:val="00D86825"/>
    <w:rsid w:val="00D9080C"/>
    <w:rsid w:val="00D95378"/>
    <w:rsid w:val="00D96ADA"/>
    <w:rsid w:val="00D96BAF"/>
    <w:rsid w:val="00D96EE0"/>
    <w:rsid w:val="00D9716E"/>
    <w:rsid w:val="00D97D26"/>
    <w:rsid w:val="00DA32B5"/>
    <w:rsid w:val="00DA3D15"/>
    <w:rsid w:val="00DA483E"/>
    <w:rsid w:val="00DA5D56"/>
    <w:rsid w:val="00DA6845"/>
    <w:rsid w:val="00DB1B2D"/>
    <w:rsid w:val="00DB2ACC"/>
    <w:rsid w:val="00DB3950"/>
    <w:rsid w:val="00DB47F5"/>
    <w:rsid w:val="00DB51BD"/>
    <w:rsid w:val="00DB591B"/>
    <w:rsid w:val="00DB6D8A"/>
    <w:rsid w:val="00DC14B8"/>
    <w:rsid w:val="00DC4134"/>
    <w:rsid w:val="00DC5396"/>
    <w:rsid w:val="00DC7102"/>
    <w:rsid w:val="00DD1585"/>
    <w:rsid w:val="00DD3288"/>
    <w:rsid w:val="00DD552E"/>
    <w:rsid w:val="00DD573B"/>
    <w:rsid w:val="00DD67F1"/>
    <w:rsid w:val="00DE7751"/>
    <w:rsid w:val="00DF1B6B"/>
    <w:rsid w:val="00DF2F8C"/>
    <w:rsid w:val="00DF4FB8"/>
    <w:rsid w:val="00DF6762"/>
    <w:rsid w:val="00E046EF"/>
    <w:rsid w:val="00E14B1D"/>
    <w:rsid w:val="00E15ED0"/>
    <w:rsid w:val="00E17121"/>
    <w:rsid w:val="00E20096"/>
    <w:rsid w:val="00E22F58"/>
    <w:rsid w:val="00E26672"/>
    <w:rsid w:val="00E36E0A"/>
    <w:rsid w:val="00E3704A"/>
    <w:rsid w:val="00E40DE0"/>
    <w:rsid w:val="00E411B0"/>
    <w:rsid w:val="00E43ED2"/>
    <w:rsid w:val="00E463DE"/>
    <w:rsid w:val="00E474EC"/>
    <w:rsid w:val="00E54C4A"/>
    <w:rsid w:val="00E57004"/>
    <w:rsid w:val="00E6182A"/>
    <w:rsid w:val="00E622C0"/>
    <w:rsid w:val="00E62D98"/>
    <w:rsid w:val="00E63277"/>
    <w:rsid w:val="00E6384F"/>
    <w:rsid w:val="00E64C8F"/>
    <w:rsid w:val="00E6510A"/>
    <w:rsid w:val="00E676A6"/>
    <w:rsid w:val="00E70499"/>
    <w:rsid w:val="00E755AC"/>
    <w:rsid w:val="00E764E9"/>
    <w:rsid w:val="00E772E7"/>
    <w:rsid w:val="00E835FE"/>
    <w:rsid w:val="00E85684"/>
    <w:rsid w:val="00E95939"/>
    <w:rsid w:val="00E95D99"/>
    <w:rsid w:val="00EA017D"/>
    <w:rsid w:val="00EA150D"/>
    <w:rsid w:val="00EA3090"/>
    <w:rsid w:val="00EA46B2"/>
    <w:rsid w:val="00EA59EF"/>
    <w:rsid w:val="00EA67E2"/>
    <w:rsid w:val="00EB1026"/>
    <w:rsid w:val="00EB197B"/>
    <w:rsid w:val="00EB418D"/>
    <w:rsid w:val="00EB45B0"/>
    <w:rsid w:val="00EB730B"/>
    <w:rsid w:val="00EC1066"/>
    <w:rsid w:val="00EC2333"/>
    <w:rsid w:val="00EC291A"/>
    <w:rsid w:val="00EC32AD"/>
    <w:rsid w:val="00EC3606"/>
    <w:rsid w:val="00EC5158"/>
    <w:rsid w:val="00EC62E1"/>
    <w:rsid w:val="00EC69C3"/>
    <w:rsid w:val="00EC6D82"/>
    <w:rsid w:val="00ED0906"/>
    <w:rsid w:val="00ED3637"/>
    <w:rsid w:val="00ED4FC8"/>
    <w:rsid w:val="00ED611D"/>
    <w:rsid w:val="00EE03E7"/>
    <w:rsid w:val="00EE070F"/>
    <w:rsid w:val="00EE0AC7"/>
    <w:rsid w:val="00EE2251"/>
    <w:rsid w:val="00EE40CE"/>
    <w:rsid w:val="00EE4DF0"/>
    <w:rsid w:val="00EE55C3"/>
    <w:rsid w:val="00EF2116"/>
    <w:rsid w:val="00EF2C25"/>
    <w:rsid w:val="00EF3A17"/>
    <w:rsid w:val="00EF4728"/>
    <w:rsid w:val="00EF5113"/>
    <w:rsid w:val="00EF712E"/>
    <w:rsid w:val="00EF77E3"/>
    <w:rsid w:val="00EF7DB2"/>
    <w:rsid w:val="00F016AC"/>
    <w:rsid w:val="00F0392C"/>
    <w:rsid w:val="00F0460F"/>
    <w:rsid w:val="00F05361"/>
    <w:rsid w:val="00F05AF5"/>
    <w:rsid w:val="00F06CA3"/>
    <w:rsid w:val="00F17A46"/>
    <w:rsid w:val="00F21213"/>
    <w:rsid w:val="00F2730C"/>
    <w:rsid w:val="00F307B1"/>
    <w:rsid w:val="00F310B9"/>
    <w:rsid w:val="00F311B5"/>
    <w:rsid w:val="00F32864"/>
    <w:rsid w:val="00F32F8A"/>
    <w:rsid w:val="00F34178"/>
    <w:rsid w:val="00F364A2"/>
    <w:rsid w:val="00F37E27"/>
    <w:rsid w:val="00F40E83"/>
    <w:rsid w:val="00F41B59"/>
    <w:rsid w:val="00F43AA1"/>
    <w:rsid w:val="00F46276"/>
    <w:rsid w:val="00F535BD"/>
    <w:rsid w:val="00F537B6"/>
    <w:rsid w:val="00F5473F"/>
    <w:rsid w:val="00F54AD6"/>
    <w:rsid w:val="00F54D2A"/>
    <w:rsid w:val="00F564A0"/>
    <w:rsid w:val="00F5752B"/>
    <w:rsid w:val="00F64008"/>
    <w:rsid w:val="00F66089"/>
    <w:rsid w:val="00F70429"/>
    <w:rsid w:val="00F72B81"/>
    <w:rsid w:val="00F73649"/>
    <w:rsid w:val="00F75B90"/>
    <w:rsid w:val="00F76C14"/>
    <w:rsid w:val="00F82D13"/>
    <w:rsid w:val="00F83A34"/>
    <w:rsid w:val="00F83B4F"/>
    <w:rsid w:val="00F85491"/>
    <w:rsid w:val="00F85C5A"/>
    <w:rsid w:val="00F90EF5"/>
    <w:rsid w:val="00F9161F"/>
    <w:rsid w:val="00F9402D"/>
    <w:rsid w:val="00F948E7"/>
    <w:rsid w:val="00F9592F"/>
    <w:rsid w:val="00F96FEC"/>
    <w:rsid w:val="00F97D88"/>
    <w:rsid w:val="00FA07CE"/>
    <w:rsid w:val="00FA34B7"/>
    <w:rsid w:val="00FA4D2D"/>
    <w:rsid w:val="00FA5FCA"/>
    <w:rsid w:val="00FA65FF"/>
    <w:rsid w:val="00FA6C9E"/>
    <w:rsid w:val="00FB15A7"/>
    <w:rsid w:val="00FB2B83"/>
    <w:rsid w:val="00FB3600"/>
    <w:rsid w:val="00FB73D7"/>
    <w:rsid w:val="00FC124A"/>
    <w:rsid w:val="00FC27CC"/>
    <w:rsid w:val="00FC2FAB"/>
    <w:rsid w:val="00FC3461"/>
    <w:rsid w:val="00FC3BA4"/>
    <w:rsid w:val="00FC5544"/>
    <w:rsid w:val="00FC55B0"/>
    <w:rsid w:val="00FC6B14"/>
    <w:rsid w:val="00FC721A"/>
    <w:rsid w:val="00FD0F6C"/>
    <w:rsid w:val="00FD16FF"/>
    <w:rsid w:val="00FD25F3"/>
    <w:rsid w:val="00FD3DB0"/>
    <w:rsid w:val="00FD50FF"/>
    <w:rsid w:val="00FD57A3"/>
    <w:rsid w:val="00FD796C"/>
    <w:rsid w:val="00FD7B9D"/>
    <w:rsid w:val="00FD7D7D"/>
    <w:rsid w:val="00FE0A89"/>
    <w:rsid w:val="00FE1067"/>
    <w:rsid w:val="00FE2ACA"/>
    <w:rsid w:val="00FE4352"/>
    <w:rsid w:val="00FE4F52"/>
    <w:rsid w:val="00FE5CEA"/>
    <w:rsid w:val="00FE72CE"/>
    <w:rsid w:val="00FF2931"/>
    <w:rsid w:val="00FF31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4AF9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E01"/>
    <w:pPr>
      <w:spacing w:before="80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231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28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40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05C"/>
    <w:rPr>
      <w:rFonts w:ascii="Lucida Grande" w:hAnsi="Lucida Grande" w:cs="Lucida Grande"/>
      <w:sz w:val="18"/>
      <w:szCs w:val="18"/>
    </w:rPr>
  </w:style>
  <w:style w:type="paragraph" w:customStyle="1" w:styleId="Normalnorm">
    <w:name w:val="Normal.norm"/>
    <w:rsid w:val="00EB197B"/>
    <w:pPr>
      <w:widowControl w:val="0"/>
    </w:pPr>
    <w:rPr>
      <w:rFonts w:ascii="Times" w:eastAsia="Times New Roman" w:hAnsi="Times" w:cs="Courier"/>
      <w:sz w:val="24"/>
      <w:lang w:val="fr-FR" w:eastAsia="fr-FR"/>
    </w:rPr>
  </w:style>
  <w:style w:type="character" w:styleId="lev">
    <w:name w:val="Strong"/>
    <w:basedOn w:val="Policepardfaut"/>
    <w:uiPriority w:val="22"/>
    <w:qFormat/>
    <w:rsid w:val="00EC6D82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7073D4"/>
  </w:style>
  <w:style w:type="character" w:customStyle="1" w:styleId="NotedebasdepageCar">
    <w:name w:val="Note de bas de page Car"/>
    <w:basedOn w:val="Policepardfaut"/>
    <w:link w:val="Notedebasdepage"/>
    <w:uiPriority w:val="99"/>
    <w:rsid w:val="007073D4"/>
    <w:rPr>
      <w:rFonts w:ascii="Arial" w:hAnsi="Arial"/>
      <w:sz w:val="24"/>
      <w:szCs w:val="24"/>
    </w:rPr>
  </w:style>
  <w:style w:type="paragraph" w:customStyle="1" w:styleId="quations">
    <w:name w:val="Équations"/>
    <w:basedOn w:val="Normal"/>
    <w:qFormat/>
    <w:rsid w:val="00AF4E01"/>
    <w:pPr>
      <w:tabs>
        <w:tab w:val="center" w:pos="4536"/>
        <w:tab w:val="right" w:pos="9214"/>
      </w:tabs>
      <w:spacing w:before="0"/>
    </w:pPr>
  </w:style>
  <w:style w:type="character" w:styleId="Marquenotebasdepage">
    <w:name w:val="footnote reference"/>
    <w:basedOn w:val="Policepardfaut"/>
    <w:uiPriority w:val="99"/>
    <w:unhideWhenUsed/>
    <w:rsid w:val="007073D4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5231F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31FF"/>
    <w:rPr>
      <w:rFonts w:ascii="Arial" w:hAnsi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31FF"/>
    <w:rPr>
      <w:rFonts w:ascii="Arial" w:hAnsi="Arial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C228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resoulign">
    <w:name w:val="Titre souligné"/>
    <w:basedOn w:val="Normal"/>
    <w:qFormat/>
    <w:rsid w:val="00AF4E01"/>
    <w:rPr>
      <w:rFonts w:cs="Arial"/>
      <w:u w:val="single"/>
    </w:rPr>
  </w:style>
  <w:style w:type="paragraph" w:customStyle="1" w:styleId="Continu">
    <w:name w:val="Continu"/>
    <w:basedOn w:val="Normal"/>
    <w:qFormat/>
    <w:rsid w:val="00084359"/>
    <w:pPr>
      <w:tabs>
        <w:tab w:val="left" w:pos="1134"/>
      </w:tabs>
      <w:spacing w:before="0"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6B2CC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94AA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4AA8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E01"/>
    <w:pPr>
      <w:spacing w:before="80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231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28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40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05C"/>
    <w:rPr>
      <w:rFonts w:ascii="Lucida Grande" w:hAnsi="Lucida Grande" w:cs="Lucida Grande"/>
      <w:sz w:val="18"/>
      <w:szCs w:val="18"/>
    </w:rPr>
  </w:style>
  <w:style w:type="paragraph" w:customStyle="1" w:styleId="Normalnorm">
    <w:name w:val="Normal.norm"/>
    <w:rsid w:val="00EB197B"/>
    <w:pPr>
      <w:widowControl w:val="0"/>
    </w:pPr>
    <w:rPr>
      <w:rFonts w:ascii="Times" w:eastAsia="Times New Roman" w:hAnsi="Times" w:cs="Courier"/>
      <w:sz w:val="24"/>
      <w:lang w:val="fr-FR" w:eastAsia="fr-FR"/>
    </w:rPr>
  </w:style>
  <w:style w:type="character" w:styleId="lev">
    <w:name w:val="Strong"/>
    <w:basedOn w:val="Policepardfaut"/>
    <w:uiPriority w:val="22"/>
    <w:qFormat/>
    <w:rsid w:val="00EC6D82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7073D4"/>
  </w:style>
  <w:style w:type="character" w:customStyle="1" w:styleId="NotedebasdepageCar">
    <w:name w:val="Note de bas de page Car"/>
    <w:basedOn w:val="Policepardfaut"/>
    <w:link w:val="Notedebasdepage"/>
    <w:uiPriority w:val="99"/>
    <w:rsid w:val="007073D4"/>
    <w:rPr>
      <w:rFonts w:ascii="Arial" w:hAnsi="Arial"/>
      <w:sz w:val="24"/>
      <w:szCs w:val="24"/>
    </w:rPr>
  </w:style>
  <w:style w:type="paragraph" w:customStyle="1" w:styleId="quations">
    <w:name w:val="Équations"/>
    <w:basedOn w:val="Normal"/>
    <w:qFormat/>
    <w:rsid w:val="00AF4E01"/>
    <w:pPr>
      <w:tabs>
        <w:tab w:val="center" w:pos="4536"/>
        <w:tab w:val="right" w:pos="9214"/>
      </w:tabs>
      <w:spacing w:before="0"/>
    </w:pPr>
  </w:style>
  <w:style w:type="character" w:styleId="Marquenotebasdepage">
    <w:name w:val="footnote reference"/>
    <w:basedOn w:val="Policepardfaut"/>
    <w:uiPriority w:val="99"/>
    <w:unhideWhenUsed/>
    <w:rsid w:val="007073D4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5231F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31FF"/>
    <w:rPr>
      <w:rFonts w:ascii="Arial" w:hAnsi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31FF"/>
    <w:rPr>
      <w:rFonts w:ascii="Arial" w:hAnsi="Arial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C228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resoulign">
    <w:name w:val="Titre souligné"/>
    <w:basedOn w:val="Normal"/>
    <w:qFormat/>
    <w:rsid w:val="00AF4E01"/>
    <w:rPr>
      <w:rFonts w:cs="Arial"/>
      <w:u w:val="single"/>
    </w:rPr>
  </w:style>
  <w:style w:type="paragraph" w:customStyle="1" w:styleId="Continu">
    <w:name w:val="Continu"/>
    <w:basedOn w:val="Normal"/>
    <w:qFormat/>
    <w:rsid w:val="00084359"/>
    <w:pPr>
      <w:tabs>
        <w:tab w:val="left" w:pos="1134"/>
      </w:tabs>
      <w:spacing w:before="0"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6B2CC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94AA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4AA8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5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emf"/><Relationship Id="rId21" Type="http://schemas.openxmlformats.org/officeDocument/2006/relationships/oleObject" Target="embeddings/Microsoft_Equation7.bin"/><Relationship Id="rId22" Type="http://schemas.openxmlformats.org/officeDocument/2006/relationships/image" Target="media/image8.emf"/><Relationship Id="rId23" Type="http://schemas.openxmlformats.org/officeDocument/2006/relationships/oleObject" Target="embeddings/Microsoft_Equation8.bin"/><Relationship Id="rId24" Type="http://schemas.openxmlformats.org/officeDocument/2006/relationships/image" Target="media/image9.emf"/><Relationship Id="rId25" Type="http://schemas.openxmlformats.org/officeDocument/2006/relationships/oleObject" Target="embeddings/Microsoft_Equation9.bin"/><Relationship Id="rId26" Type="http://schemas.openxmlformats.org/officeDocument/2006/relationships/image" Target="media/image10.emf"/><Relationship Id="rId27" Type="http://schemas.openxmlformats.org/officeDocument/2006/relationships/oleObject" Target="embeddings/Microsoft_Equation10.bin"/><Relationship Id="rId28" Type="http://schemas.openxmlformats.org/officeDocument/2006/relationships/image" Target="media/image11.emf"/><Relationship Id="rId29" Type="http://schemas.openxmlformats.org/officeDocument/2006/relationships/oleObject" Target="embeddings/Microsoft_Equation11.bin"/><Relationship Id="rId170" Type="http://schemas.openxmlformats.org/officeDocument/2006/relationships/image" Target="media/image82.emf"/><Relationship Id="rId171" Type="http://schemas.openxmlformats.org/officeDocument/2006/relationships/oleObject" Target="embeddings/Microsoft_Equation82.bin"/><Relationship Id="rId172" Type="http://schemas.openxmlformats.org/officeDocument/2006/relationships/image" Target="media/image83.emf"/><Relationship Id="rId173" Type="http://schemas.openxmlformats.org/officeDocument/2006/relationships/oleObject" Target="embeddings/Microsoft_Equation83.bin"/><Relationship Id="rId174" Type="http://schemas.openxmlformats.org/officeDocument/2006/relationships/image" Target="media/image84.emf"/><Relationship Id="rId175" Type="http://schemas.openxmlformats.org/officeDocument/2006/relationships/oleObject" Target="embeddings/Microsoft_Equation84.bin"/><Relationship Id="rId176" Type="http://schemas.openxmlformats.org/officeDocument/2006/relationships/image" Target="media/image85.emf"/><Relationship Id="rId177" Type="http://schemas.openxmlformats.org/officeDocument/2006/relationships/oleObject" Target="embeddings/Microsoft_Equation85.bin"/><Relationship Id="rId178" Type="http://schemas.openxmlformats.org/officeDocument/2006/relationships/image" Target="media/image86.emf"/><Relationship Id="rId179" Type="http://schemas.openxmlformats.org/officeDocument/2006/relationships/oleObject" Target="embeddings/Microsoft_Equation86.bin"/><Relationship Id="rId230" Type="http://schemas.openxmlformats.org/officeDocument/2006/relationships/image" Target="media/image112.emf"/><Relationship Id="rId231" Type="http://schemas.openxmlformats.org/officeDocument/2006/relationships/oleObject" Target="embeddings/Microsoft_Equation112.bin"/><Relationship Id="rId232" Type="http://schemas.openxmlformats.org/officeDocument/2006/relationships/image" Target="media/image113.emf"/><Relationship Id="rId233" Type="http://schemas.openxmlformats.org/officeDocument/2006/relationships/oleObject" Target="embeddings/Microsoft_Equation113.bin"/><Relationship Id="rId234" Type="http://schemas.openxmlformats.org/officeDocument/2006/relationships/image" Target="media/image114.emf"/><Relationship Id="rId235" Type="http://schemas.openxmlformats.org/officeDocument/2006/relationships/oleObject" Target="embeddings/Microsoft_Equation114.bin"/><Relationship Id="rId236" Type="http://schemas.openxmlformats.org/officeDocument/2006/relationships/image" Target="media/image115.emf"/><Relationship Id="rId237" Type="http://schemas.openxmlformats.org/officeDocument/2006/relationships/oleObject" Target="embeddings/Microsoft_Equation115.bin"/><Relationship Id="rId238" Type="http://schemas.openxmlformats.org/officeDocument/2006/relationships/image" Target="media/image116.emf"/><Relationship Id="rId239" Type="http://schemas.openxmlformats.org/officeDocument/2006/relationships/oleObject" Target="embeddings/Microsoft_Equation116.bin"/><Relationship Id="rId30" Type="http://schemas.openxmlformats.org/officeDocument/2006/relationships/image" Target="media/image12.emf"/><Relationship Id="rId31" Type="http://schemas.openxmlformats.org/officeDocument/2006/relationships/oleObject" Target="embeddings/Microsoft_Equation12.bin"/><Relationship Id="rId32" Type="http://schemas.openxmlformats.org/officeDocument/2006/relationships/image" Target="media/image13.emf"/><Relationship Id="rId33" Type="http://schemas.openxmlformats.org/officeDocument/2006/relationships/oleObject" Target="embeddings/Microsoft_Equation13.bin"/><Relationship Id="rId34" Type="http://schemas.openxmlformats.org/officeDocument/2006/relationships/image" Target="media/image14.emf"/><Relationship Id="rId35" Type="http://schemas.openxmlformats.org/officeDocument/2006/relationships/oleObject" Target="embeddings/Microsoft_Equation14.bin"/><Relationship Id="rId36" Type="http://schemas.openxmlformats.org/officeDocument/2006/relationships/image" Target="media/image15.emf"/><Relationship Id="rId37" Type="http://schemas.openxmlformats.org/officeDocument/2006/relationships/oleObject" Target="embeddings/Microsoft_Equation15.bin"/><Relationship Id="rId38" Type="http://schemas.openxmlformats.org/officeDocument/2006/relationships/image" Target="media/image16.emf"/><Relationship Id="rId39" Type="http://schemas.openxmlformats.org/officeDocument/2006/relationships/oleObject" Target="embeddings/Microsoft_Equation16.bin"/><Relationship Id="rId180" Type="http://schemas.openxmlformats.org/officeDocument/2006/relationships/image" Target="media/image87.emf"/><Relationship Id="rId181" Type="http://schemas.openxmlformats.org/officeDocument/2006/relationships/oleObject" Target="embeddings/Microsoft_Equation87.bin"/><Relationship Id="rId182" Type="http://schemas.openxmlformats.org/officeDocument/2006/relationships/image" Target="media/image88.emf"/><Relationship Id="rId183" Type="http://schemas.openxmlformats.org/officeDocument/2006/relationships/oleObject" Target="embeddings/Microsoft_Equation88.bin"/><Relationship Id="rId184" Type="http://schemas.openxmlformats.org/officeDocument/2006/relationships/image" Target="media/image89.emf"/><Relationship Id="rId185" Type="http://schemas.openxmlformats.org/officeDocument/2006/relationships/oleObject" Target="embeddings/Microsoft_Equation89.bin"/><Relationship Id="rId186" Type="http://schemas.openxmlformats.org/officeDocument/2006/relationships/image" Target="media/image90.emf"/><Relationship Id="rId187" Type="http://schemas.openxmlformats.org/officeDocument/2006/relationships/oleObject" Target="embeddings/Microsoft_Equation90.bin"/><Relationship Id="rId188" Type="http://schemas.openxmlformats.org/officeDocument/2006/relationships/image" Target="media/image91.emf"/><Relationship Id="rId189" Type="http://schemas.openxmlformats.org/officeDocument/2006/relationships/oleObject" Target="embeddings/Microsoft_Equation91.bin"/><Relationship Id="rId240" Type="http://schemas.openxmlformats.org/officeDocument/2006/relationships/image" Target="media/image117.emf"/><Relationship Id="rId241" Type="http://schemas.openxmlformats.org/officeDocument/2006/relationships/oleObject" Target="embeddings/Microsoft_Equation117.bin"/><Relationship Id="rId242" Type="http://schemas.openxmlformats.org/officeDocument/2006/relationships/image" Target="media/image118.emf"/><Relationship Id="rId243" Type="http://schemas.openxmlformats.org/officeDocument/2006/relationships/oleObject" Target="embeddings/Microsoft_Equation118.bin"/><Relationship Id="rId244" Type="http://schemas.openxmlformats.org/officeDocument/2006/relationships/image" Target="media/image119.emf"/><Relationship Id="rId245" Type="http://schemas.openxmlformats.org/officeDocument/2006/relationships/oleObject" Target="embeddings/Microsoft_Equation119.bin"/><Relationship Id="rId246" Type="http://schemas.openxmlformats.org/officeDocument/2006/relationships/image" Target="media/image120.emf"/><Relationship Id="rId247" Type="http://schemas.openxmlformats.org/officeDocument/2006/relationships/oleObject" Target="embeddings/Microsoft_Equation120.bin"/><Relationship Id="rId248" Type="http://schemas.openxmlformats.org/officeDocument/2006/relationships/image" Target="media/image121.emf"/><Relationship Id="rId249" Type="http://schemas.openxmlformats.org/officeDocument/2006/relationships/oleObject" Target="embeddings/Microsoft_Equation121.bin"/><Relationship Id="rId300" Type="http://schemas.openxmlformats.org/officeDocument/2006/relationships/image" Target="media/image147.emf"/><Relationship Id="rId301" Type="http://schemas.openxmlformats.org/officeDocument/2006/relationships/oleObject" Target="embeddings/Microsoft_Equation147.bin"/><Relationship Id="rId302" Type="http://schemas.openxmlformats.org/officeDocument/2006/relationships/image" Target="media/image148.emf"/><Relationship Id="rId303" Type="http://schemas.openxmlformats.org/officeDocument/2006/relationships/oleObject" Target="embeddings/Microsoft_Equation148.bin"/><Relationship Id="rId304" Type="http://schemas.openxmlformats.org/officeDocument/2006/relationships/image" Target="media/image149.emf"/><Relationship Id="rId305" Type="http://schemas.openxmlformats.org/officeDocument/2006/relationships/oleObject" Target="embeddings/Microsoft_Equation149.bin"/><Relationship Id="rId306" Type="http://schemas.openxmlformats.org/officeDocument/2006/relationships/image" Target="media/image150.emf"/><Relationship Id="rId307" Type="http://schemas.openxmlformats.org/officeDocument/2006/relationships/oleObject" Target="embeddings/Microsoft_Equation150.bin"/><Relationship Id="rId308" Type="http://schemas.openxmlformats.org/officeDocument/2006/relationships/image" Target="media/image151.emf"/><Relationship Id="rId309" Type="http://schemas.openxmlformats.org/officeDocument/2006/relationships/oleObject" Target="embeddings/Microsoft_Equation151.bin"/><Relationship Id="rId40" Type="http://schemas.openxmlformats.org/officeDocument/2006/relationships/image" Target="media/image17.emf"/><Relationship Id="rId41" Type="http://schemas.openxmlformats.org/officeDocument/2006/relationships/oleObject" Target="embeddings/Microsoft_Equation17.bin"/><Relationship Id="rId42" Type="http://schemas.openxmlformats.org/officeDocument/2006/relationships/image" Target="media/image18.emf"/><Relationship Id="rId43" Type="http://schemas.openxmlformats.org/officeDocument/2006/relationships/oleObject" Target="embeddings/Microsoft_Equation18.bin"/><Relationship Id="rId44" Type="http://schemas.openxmlformats.org/officeDocument/2006/relationships/image" Target="media/image19.emf"/><Relationship Id="rId45" Type="http://schemas.openxmlformats.org/officeDocument/2006/relationships/oleObject" Target="embeddings/Microsoft_Equation19.bin"/><Relationship Id="rId46" Type="http://schemas.openxmlformats.org/officeDocument/2006/relationships/image" Target="media/image20.emf"/><Relationship Id="rId47" Type="http://schemas.openxmlformats.org/officeDocument/2006/relationships/oleObject" Target="embeddings/Microsoft_Equation20.bin"/><Relationship Id="rId48" Type="http://schemas.openxmlformats.org/officeDocument/2006/relationships/image" Target="media/image21.emf"/><Relationship Id="rId49" Type="http://schemas.openxmlformats.org/officeDocument/2006/relationships/oleObject" Target="embeddings/Microsoft_Equation2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Microsoft_Equation1.bin"/><Relationship Id="rId190" Type="http://schemas.openxmlformats.org/officeDocument/2006/relationships/image" Target="media/image92.emf"/><Relationship Id="rId191" Type="http://schemas.openxmlformats.org/officeDocument/2006/relationships/oleObject" Target="embeddings/Microsoft_Equation92.bin"/><Relationship Id="rId192" Type="http://schemas.openxmlformats.org/officeDocument/2006/relationships/image" Target="media/image93.emf"/><Relationship Id="rId193" Type="http://schemas.openxmlformats.org/officeDocument/2006/relationships/oleObject" Target="embeddings/Microsoft_Equation93.bin"/><Relationship Id="rId194" Type="http://schemas.openxmlformats.org/officeDocument/2006/relationships/image" Target="media/image94.emf"/><Relationship Id="rId195" Type="http://schemas.openxmlformats.org/officeDocument/2006/relationships/oleObject" Target="embeddings/Microsoft_Equation94.bin"/><Relationship Id="rId196" Type="http://schemas.openxmlformats.org/officeDocument/2006/relationships/image" Target="media/image95.emf"/><Relationship Id="rId197" Type="http://schemas.openxmlformats.org/officeDocument/2006/relationships/oleObject" Target="embeddings/Microsoft_Equation95.bin"/><Relationship Id="rId198" Type="http://schemas.openxmlformats.org/officeDocument/2006/relationships/image" Target="media/image96.emf"/><Relationship Id="rId199" Type="http://schemas.openxmlformats.org/officeDocument/2006/relationships/oleObject" Target="embeddings/Microsoft_Equation96.bin"/><Relationship Id="rId250" Type="http://schemas.openxmlformats.org/officeDocument/2006/relationships/image" Target="media/image122.emf"/><Relationship Id="rId251" Type="http://schemas.openxmlformats.org/officeDocument/2006/relationships/oleObject" Target="embeddings/Microsoft_Equation122.bin"/><Relationship Id="rId252" Type="http://schemas.openxmlformats.org/officeDocument/2006/relationships/image" Target="media/image123.emf"/><Relationship Id="rId253" Type="http://schemas.openxmlformats.org/officeDocument/2006/relationships/oleObject" Target="embeddings/Microsoft_Equation123.bin"/><Relationship Id="rId254" Type="http://schemas.openxmlformats.org/officeDocument/2006/relationships/image" Target="media/image124.emf"/><Relationship Id="rId255" Type="http://schemas.openxmlformats.org/officeDocument/2006/relationships/oleObject" Target="embeddings/Microsoft_Equation124.bin"/><Relationship Id="rId256" Type="http://schemas.openxmlformats.org/officeDocument/2006/relationships/image" Target="media/image125.emf"/><Relationship Id="rId257" Type="http://schemas.openxmlformats.org/officeDocument/2006/relationships/oleObject" Target="embeddings/Microsoft_Equation125.bin"/><Relationship Id="rId258" Type="http://schemas.openxmlformats.org/officeDocument/2006/relationships/image" Target="media/image126.emf"/><Relationship Id="rId259" Type="http://schemas.openxmlformats.org/officeDocument/2006/relationships/oleObject" Target="embeddings/Microsoft_Equation126.bin"/><Relationship Id="rId310" Type="http://schemas.openxmlformats.org/officeDocument/2006/relationships/image" Target="media/image154.emf"/><Relationship Id="rId311" Type="http://schemas.openxmlformats.org/officeDocument/2006/relationships/oleObject" Target="embeddings/Microsoft_Equation154.bin"/><Relationship Id="rId312" Type="http://schemas.openxmlformats.org/officeDocument/2006/relationships/image" Target="media/image155.emf"/><Relationship Id="rId313" Type="http://schemas.openxmlformats.org/officeDocument/2006/relationships/oleObject" Target="embeddings/Microsoft_Equation155.bin"/><Relationship Id="rId314" Type="http://schemas.openxmlformats.org/officeDocument/2006/relationships/image" Target="media/image156.emf"/><Relationship Id="rId315" Type="http://schemas.openxmlformats.org/officeDocument/2006/relationships/oleObject" Target="embeddings/Microsoft_Equation156.bin"/><Relationship Id="rId316" Type="http://schemas.openxmlformats.org/officeDocument/2006/relationships/image" Target="media/image157.emf"/><Relationship Id="rId317" Type="http://schemas.openxmlformats.org/officeDocument/2006/relationships/oleObject" Target="embeddings/Microsoft_Equation157.bin"/><Relationship Id="rId318" Type="http://schemas.openxmlformats.org/officeDocument/2006/relationships/image" Target="media/image158.emf"/><Relationship Id="rId319" Type="http://schemas.openxmlformats.org/officeDocument/2006/relationships/oleObject" Target="embeddings/Microsoft_Equation158.bin"/><Relationship Id="rId50" Type="http://schemas.openxmlformats.org/officeDocument/2006/relationships/image" Target="media/image22.emf"/><Relationship Id="rId51" Type="http://schemas.openxmlformats.org/officeDocument/2006/relationships/oleObject" Target="embeddings/Microsoft_Equation22.bin"/><Relationship Id="rId52" Type="http://schemas.openxmlformats.org/officeDocument/2006/relationships/image" Target="media/image23.emf"/><Relationship Id="rId53" Type="http://schemas.openxmlformats.org/officeDocument/2006/relationships/oleObject" Target="embeddings/Microsoft_Equation23.bin"/><Relationship Id="rId54" Type="http://schemas.openxmlformats.org/officeDocument/2006/relationships/image" Target="media/image24.emf"/><Relationship Id="rId55" Type="http://schemas.openxmlformats.org/officeDocument/2006/relationships/oleObject" Target="embeddings/Microsoft_Equation24.bin"/><Relationship Id="rId56" Type="http://schemas.openxmlformats.org/officeDocument/2006/relationships/image" Target="media/image25.emf"/><Relationship Id="rId57" Type="http://schemas.openxmlformats.org/officeDocument/2006/relationships/oleObject" Target="embeddings/Microsoft_Equation25.bin"/><Relationship Id="rId58" Type="http://schemas.openxmlformats.org/officeDocument/2006/relationships/image" Target="media/image26.emf"/><Relationship Id="rId59" Type="http://schemas.openxmlformats.org/officeDocument/2006/relationships/oleObject" Target="embeddings/Microsoft_Equation26.bin"/><Relationship Id="rId260" Type="http://schemas.openxmlformats.org/officeDocument/2006/relationships/image" Target="media/image127.emf"/><Relationship Id="rId261" Type="http://schemas.openxmlformats.org/officeDocument/2006/relationships/oleObject" Target="embeddings/Microsoft_Equation127.bin"/><Relationship Id="rId262" Type="http://schemas.openxmlformats.org/officeDocument/2006/relationships/image" Target="media/image128.emf"/><Relationship Id="rId263" Type="http://schemas.openxmlformats.org/officeDocument/2006/relationships/oleObject" Target="embeddings/Microsoft_Equation128.bin"/><Relationship Id="rId264" Type="http://schemas.openxmlformats.org/officeDocument/2006/relationships/image" Target="media/image129.emf"/><Relationship Id="rId265" Type="http://schemas.openxmlformats.org/officeDocument/2006/relationships/oleObject" Target="embeddings/Microsoft_Equation129.bin"/><Relationship Id="rId266" Type="http://schemas.openxmlformats.org/officeDocument/2006/relationships/image" Target="media/image130.emf"/><Relationship Id="rId267" Type="http://schemas.openxmlformats.org/officeDocument/2006/relationships/oleObject" Target="embeddings/Microsoft_Equation130.bin"/><Relationship Id="rId268" Type="http://schemas.openxmlformats.org/officeDocument/2006/relationships/image" Target="media/image131.emf"/><Relationship Id="rId269" Type="http://schemas.openxmlformats.org/officeDocument/2006/relationships/oleObject" Target="embeddings/Microsoft_Equation131.bin"/><Relationship Id="rId320" Type="http://schemas.openxmlformats.org/officeDocument/2006/relationships/image" Target="media/image159.emf"/><Relationship Id="rId321" Type="http://schemas.openxmlformats.org/officeDocument/2006/relationships/oleObject" Target="embeddings/Microsoft_Equation159.bin"/><Relationship Id="rId322" Type="http://schemas.openxmlformats.org/officeDocument/2006/relationships/image" Target="media/image160.emf"/><Relationship Id="rId323" Type="http://schemas.openxmlformats.org/officeDocument/2006/relationships/oleObject" Target="embeddings/Microsoft_Equation160.bin"/><Relationship Id="rId324" Type="http://schemas.openxmlformats.org/officeDocument/2006/relationships/image" Target="media/image161.emf"/><Relationship Id="rId325" Type="http://schemas.openxmlformats.org/officeDocument/2006/relationships/oleObject" Target="embeddings/Microsoft_Equation161.bin"/><Relationship Id="rId326" Type="http://schemas.openxmlformats.org/officeDocument/2006/relationships/image" Target="media/image162.emf"/><Relationship Id="rId327" Type="http://schemas.openxmlformats.org/officeDocument/2006/relationships/oleObject" Target="embeddings/Microsoft_Equation162.bin"/><Relationship Id="rId328" Type="http://schemas.openxmlformats.org/officeDocument/2006/relationships/image" Target="media/image163.emf"/><Relationship Id="rId329" Type="http://schemas.openxmlformats.org/officeDocument/2006/relationships/oleObject" Target="embeddings/Microsoft_Equation163.bin"/><Relationship Id="rId100" Type="http://schemas.openxmlformats.org/officeDocument/2006/relationships/image" Target="media/image47.emf"/><Relationship Id="rId101" Type="http://schemas.openxmlformats.org/officeDocument/2006/relationships/oleObject" Target="embeddings/Microsoft_Equation47.bin"/><Relationship Id="rId102" Type="http://schemas.openxmlformats.org/officeDocument/2006/relationships/image" Target="media/image48.emf"/><Relationship Id="rId103" Type="http://schemas.openxmlformats.org/officeDocument/2006/relationships/oleObject" Target="embeddings/Microsoft_Equation48.bin"/><Relationship Id="rId104" Type="http://schemas.openxmlformats.org/officeDocument/2006/relationships/image" Target="media/image49.emf"/><Relationship Id="rId105" Type="http://schemas.openxmlformats.org/officeDocument/2006/relationships/oleObject" Target="embeddings/Microsoft_Equation49.bin"/><Relationship Id="rId106" Type="http://schemas.openxmlformats.org/officeDocument/2006/relationships/image" Target="media/image50.emf"/><Relationship Id="rId107" Type="http://schemas.openxmlformats.org/officeDocument/2006/relationships/oleObject" Target="embeddings/Microsoft_Equation50.bin"/><Relationship Id="rId108" Type="http://schemas.openxmlformats.org/officeDocument/2006/relationships/image" Target="media/image51.emf"/><Relationship Id="rId109" Type="http://schemas.openxmlformats.org/officeDocument/2006/relationships/oleObject" Target="embeddings/Microsoft_Equation51.bin"/><Relationship Id="rId60" Type="http://schemas.openxmlformats.org/officeDocument/2006/relationships/image" Target="media/image27.emf"/><Relationship Id="rId61" Type="http://schemas.openxmlformats.org/officeDocument/2006/relationships/oleObject" Target="embeddings/Microsoft_Equation27.bin"/><Relationship Id="rId62" Type="http://schemas.openxmlformats.org/officeDocument/2006/relationships/image" Target="media/image28.emf"/><Relationship Id="rId63" Type="http://schemas.openxmlformats.org/officeDocument/2006/relationships/oleObject" Target="embeddings/Microsoft_Equation28.bin"/><Relationship Id="rId64" Type="http://schemas.openxmlformats.org/officeDocument/2006/relationships/image" Target="media/image29.emf"/><Relationship Id="rId65" Type="http://schemas.openxmlformats.org/officeDocument/2006/relationships/oleObject" Target="embeddings/Microsoft_Equation29.bin"/><Relationship Id="rId66" Type="http://schemas.openxmlformats.org/officeDocument/2006/relationships/image" Target="media/image30.emf"/><Relationship Id="rId67" Type="http://schemas.openxmlformats.org/officeDocument/2006/relationships/oleObject" Target="embeddings/Microsoft_Equation30.bin"/><Relationship Id="rId68" Type="http://schemas.openxmlformats.org/officeDocument/2006/relationships/image" Target="media/image31.emf"/><Relationship Id="rId69" Type="http://schemas.openxmlformats.org/officeDocument/2006/relationships/oleObject" Target="embeddings/Microsoft_Equation31.bin"/><Relationship Id="rId270" Type="http://schemas.openxmlformats.org/officeDocument/2006/relationships/image" Target="media/image132.emf"/><Relationship Id="rId271" Type="http://schemas.openxmlformats.org/officeDocument/2006/relationships/oleObject" Target="embeddings/Microsoft_Equation132.bin"/><Relationship Id="rId272" Type="http://schemas.openxmlformats.org/officeDocument/2006/relationships/image" Target="media/image133.emf"/><Relationship Id="rId273" Type="http://schemas.openxmlformats.org/officeDocument/2006/relationships/oleObject" Target="embeddings/Microsoft_Equation133.bin"/><Relationship Id="rId274" Type="http://schemas.openxmlformats.org/officeDocument/2006/relationships/image" Target="media/image134.emf"/><Relationship Id="rId275" Type="http://schemas.openxmlformats.org/officeDocument/2006/relationships/oleObject" Target="embeddings/Microsoft_Equation134.bin"/><Relationship Id="rId276" Type="http://schemas.openxmlformats.org/officeDocument/2006/relationships/image" Target="media/image135.emf"/><Relationship Id="rId277" Type="http://schemas.openxmlformats.org/officeDocument/2006/relationships/oleObject" Target="embeddings/Microsoft_Equation135.bin"/><Relationship Id="rId278" Type="http://schemas.openxmlformats.org/officeDocument/2006/relationships/image" Target="media/image136.emf"/><Relationship Id="rId279" Type="http://schemas.openxmlformats.org/officeDocument/2006/relationships/oleObject" Target="embeddings/Microsoft_Equation136.bin"/><Relationship Id="rId330" Type="http://schemas.openxmlformats.org/officeDocument/2006/relationships/image" Target="media/image164.emf"/><Relationship Id="rId331" Type="http://schemas.openxmlformats.org/officeDocument/2006/relationships/oleObject" Target="embeddings/Microsoft_Equation164.bin"/><Relationship Id="rId332" Type="http://schemas.openxmlformats.org/officeDocument/2006/relationships/image" Target="media/image165.emf"/><Relationship Id="rId333" Type="http://schemas.openxmlformats.org/officeDocument/2006/relationships/oleObject" Target="embeddings/Microsoft_Equation165.bin"/><Relationship Id="rId334" Type="http://schemas.openxmlformats.org/officeDocument/2006/relationships/image" Target="media/image166.emf"/><Relationship Id="rId335" Type="http://schemas.openxmlformats.org/officeDocument/2006/relationships/oleObject" Target="embeddings/Microsoft_Equation166.bin"/><Relationship Id="rId336" Type="http://schemas.openxmlformats.org/officeDocument/2006/relationships/image" Target="media/image167.emf"/><Relationship Id="rId337" Type="http://schemas.openxmlformats.org/officeDocument/2006/relationships/oleObject" Target="embeddings/Microsoft_Equation167.bin"/><Relationship Id="rId338" Type="http://schemas.openxmlformats.org/officeDocument/2006/relationships/image" Target="media/image168.emf"/><Relationship Id="rId339" Type="http://schemas.openxmlformats.org/officeDocument/2006/relationships/oleObject" Target="embeddings/Microsoft_Equation168.bin"/><Relationship Id="rId110" Type="http://schemas.openxmlformats.org/officeDocument/2006/relationships/image" Target="media/image52.emf"/><Relationship Id="rId111" Type="http://schemas.openxmlformats.org/officeDocument/2006/relationships/oleObject" Target="embeddings/Microsoft_Equation52.bin"/><Relationship Id="rId112" Type="http://schemas.openxmlformats.org/officeDocument/2006/relationships/image" Target="media/image53.emf"/><Relationship Id="rId113" Type="http://schemas.openxmlformats.org/officeDocument/2006/relationships/oleObject" Target="embeddings/Microsoft_Equation53.bin"/><Relationship Id="rId114" Type="http://schemas.openxmlformats.org/officeDocument/2006/relationships/image" Target="media/image54.emf"/><Relationship Id="rId115" Type="http://schemas.openxmlformats.org/officeDocument/2006/relationships/oleObject" Target="embeddings/Microsoft_Equation54.bin"/><Relationship Id="rId70" Type="http://schemas.openxmlformats.org/officeDocument/2006/relationships/image" Target="media/image32.emf"/><Relationship Id="rId71" Type="http://schemas.openxmlformats.org/officeDocument/2006/relationships/oleObject" Target="embeddings/Microsoft_Equation32.bin"/><Relationship Id="rId72" Type="http://schemas.openxmlformats.org/officeDocument/2006/relationships/image" Target="media/image33.emf"/><Relationship Id="rId73" Type="http://schemas.openxmlformats.org/officeDocument/2006/relationships/oleObject" Target="embeddings/Microsoft_Equation33.bin"/><Relationship Id="rId74" Type="http://schemas.openxmlformats.org/officeDocument/2006/relationships/image" Target="media/image34.emf"/><Relationship Id="rId75" Type="http://schemas.openxmlformats.org/officeDocument/2006/relationships/oleObject" Target="embeddings/Microsoft_Equation34.bin"/><Relationship Id="rId76" Type="http://schemas.openxmlformats.org/officeDocument/2006/relationships/image" Target="media/image35.emf"/><Relationship Id="rId77" Type="http://schemas.openxmlformats.org/officeDocument/2006/relationships/oleObject" Target="embeddings/Microsoft_Equation35.bin"/><Relationship Id="rId78" Type="http://schemas.openxmlformats.org/officeDocument/2006/relationships/image" Target="media/image36.emf"/><Relationship Id="rId79" Type="http://schemas.openxmlformats.org/officeDocument/2006/relationships/oleObject" Target="embeddings/Microsoft_Equation36.bin"/><Relationship Id="rId116" Type="http://schemas.openxmlformats.org/officeDocument/2006/relationships/image" Target="media/image55.emf"/><Relationship Id="rId117" Type="http://schemas.openxmlformats.org/officeDocument/2006/relationships/oleObject" Target="embeddings/Microsoft_Equation55.bin"/><Relationship Id="rId118" Type="http://schemas.openxmlformats.org/officeDocument/2006/relationships/image" Target="media/image56.emf"/><Relationship Id="rId119" Type="http://schemas.openxmlformats.org/officeDocument/2006/relationships/oleObject" Target="embeddings/Microsoft_Equation56.bin"/><Relationship Id="rId280" Type="http://schemas.openxmlformats.org/officeDocument/2006/relationships/image" Target="media/image137.emf"/><Relationship Id="rId281" Type="http://schemas.openxmlformats.org/officeDocument/2006/relationships/oleObject" Target="embeddings/Microsoft_Equation137.bin"/><Relationship Id="rId282" Type="http://schemas.openxmlformats.org/officeDocument/2006/relationships/image" Target="media/image138.emf"/><Relationship Id="rId283" Type="http://schemas.openxmlformats.org/officeDocument/2006/relationships/oleObject" Target="embeddings/Microsoft_Equation138.bin"/><Relationship Id="rId284" Type="http://schemas.openxmlformats.org/officeDocument/2006/relationships/image" Target="media/image139.emf"/><Relationship Id="rId285" Type="http://schemas.openxmlformats.org/officeDocument/2006/relationships/oleObject" Target="embeddings/Microsoft_Equation139.bin"/><Relationship Id="rId286" Type="http://schemas.openxmlformats.org/officeDocument/2006/relationships/image" Target="media/image140.emf"/><Relationship Id="rId287" Type="http://schemas.openxmlformats.org/officeDocument/2006/relationships/oleObject" Target="embeddings/Microsoft_Equation140.bin"/><Relationship Id="rId288" Type="http://schemas.openxmlformats.org/officeDocument/2006/relationships/image" Target="media/image141.emf"/><Relationship Id="rId289" Type="http://schemas.openxmlformats.org/officeDocument/2006/relationships/oleObject" Target="embeddings/Microsoft_Equation141.bin"/><Relationship Id="rId340" Type="http://schemas.openxmlformats.org/officeDocument/2006/relationships/image" Target="media/image169.emf"/><Relationship Id="rId341" Type="http://schemas.openxmlformats.org/officeDocument/2006/relationships/oleObject" Target="embeddings/Microsoft_Equation169.bin"/><Relationship Id="rId342" Type="http://schemas.openxmlformats.org/officeDocument/2006/relationships/image" Target="media/image170.emf"/><Relationship Id="rId343" Type="http://schemas.openxmlformats.org/officeDocument/2006/relationships/oleObject" Target="embeddings/Microsoft_Equation170.bin"/><Relationship Id="rId344" Type="http://schemas.openxmlformats.org/officeDocument/2006/relationships/image" Target="media/image171.emf"/><Relationship Id="rId345" Type="http://schemas.openxmlformats.org/officeDocument/2006/relationships/oleObject" Target="embeddings/Microsoft_Equation171.bin"/><Relationship Id="rId346" Type="http://schemas.openxmlformats.org/officeDocument/2006/relationships/image" Target="media/image172.emf"/><Relationship Id="rId347" Type="http://schemas.openxmlformats.org/officeDocument/2006/relationships/oleObject" Target="embeddings/Microsoft_Equation172.bin"/><Relationship Id="rId348" Type="http://schemas.openxmlformats.org/officeDocument/2006/relationships/image" Target="media/image173.emf"/><Relationship Id="rId349" Type="http://schemas.openxmlformats.org/officeDocument/2006/relationships/oleObject" Target="embeddings/Microsoft_Equation173.bin"/><Relationship Id="rId400" Type="http://schemas.openxmlformats.org/officeDocument/2006/relationships/image" Target="media/image199.emf"/><Relationship Id="rId401" Type="http://schemas.openxmlformats.org/officeDocument/2006/relationships/oleObject" Target="embeddings/Microsoft_Equation199.bin"/><Relationship Id="rId402" Type="http://schemas.openxmlformats.org/officeDocument/2006/relationships/image" Target="media/image200.emf"/><Relationship Id="rId403" Type="http://schemas.openxmlformats.org/officeDocument/2006/relationships/oleObject" Target="embeddings/Microsoft_Equation200.bin"/><Relationship Id="rId404" Type="http://schemas.openxmlformats.org/officeDocument/2006/relationships/image" Target="media/image201.emf"/><Relationship Id="rId405" Type="http://schemas.openxmlformats.org/officeDocument/2006/relationships/oleObject" Target="embeddings/Microsoft_Equation201.bin"/><Relationship Id="rId406" Type="http://schemas.openxmlformats.org/officeDocument/2006/relationships/image" Target="media/image202.emf"/><Relationship Id="rId407" Type="http://schemas.openxmlformats.org/officeDocument/2006/relationships/oleObject" Target="embeddings/Microsoft_Equation202.bin"/><Relationship Id="rId408" Type="http://schemas.openxmlformats.org/officeDocument/2006/relationships/footer" Target="footer1.xml"/><Relationship Id="rId409" Type="http://schemas.openxmlformats.org/officeDocument/2006/relationships/fontTable" Target="fontTable.xml"/><Relationship Id="rId120" Type="http://schemas.openxmlformats.org/officeDocument/2006/relationships/image" Target="media/image57.emf"/><Relationship Id="rId121" Type="http://schemas.openxmlformats.org/officeDocument/2006/relationships/oleObject" Target="embeddings/Microsoft_Equation57.bin"/><Relationship Id="rId122" Type="http://schemas.openxmlformats.org/officeDocument/2006/relationships/image" Target="media/image58.emf"/><Relationship Id="rId123" Type="http://schemas.openxmlformats.org/officeDocument/2006/relationships/oleObject" Target="embeddings/Microsoft_Equation58.bin"/><Relationship Id="rId124" Type="http://schemas.openxmlformats.org/officeDocument/2006/relationships/image" Target="media/image59.emf"/><Relationship Id="rId125" Type="http://schemas.openxmlformats.org/officeDocument/2006/relationships/oleObject" Target="embeddings/Microsoft_Equation59.bin"/><Relationship Id="rId80" Type="http://schemas.openxmlformats.org/officeDocument/2006/relationships/image" Target="media/image37.emf"/><Relationship Id="rId81" Type="http://schemas.openxmlformats.org/officeDocument/2006/relationships/oleObject" Target="embeddings/Microsoft_Equation37.bin"/><Relationship Id="rId82" Type="http://schemas.openxmlformats.org/officeDocument/2006/relationships/image" Target="media/image38.emf"/><Relationship Id="rId83" Type="http://schemas.openxmlformats.org/officeDocument/2006/relationships/oleObject" Target="embeddings/Microsoft_Equation38.bin"/><Relationship Id="rId84" Type="http://schemas.openxmlformats.org/officeDocument/2006/relationships/image" Target="media/image39.emf"/><Relationship Id="rId85" Type="http://schemas.openxmlformats.org/officeDocument/2006/relationships/oleObject" Target="embeddings/Microsoft_Equation39.bin"/><Relationship Id="rId86" Type="http://schemas.openxmlformats.org/officeDocument/2006/relationships/image" Target="media/image40.emf"/><Relationship Id="rId87" Type="http://schemas.openxmlformats.org/officeDocument/2006/relationships/oleObject" Target="embeddings/Microsoft_Equation40.bin"/><Relationship Id="rId88" Type="http://schemas.openxmlformats.org/officeDocument/2006/relationships/image" Target="media/image41.emf"/><Relationship Id="rId89" Type="http://schemas.openxmlformats.org/officeDocument/2006/relationships/oleObject" Target="embeddings/Microsoft_Equation41.bin"/><Relationship Id="rId126" Type="http://schemas.openxmlformats.org/officeDocument/2006/relationships/image" Target="media/image60.emf"/><Relationship Id="rId127" Type="http://schemas.openxmlformats.org/officeDocument/2006/relationships/oleObject" Target="embeddings/Microsoft_Equation60.bin"/><Relationship Id="rId128" Type="http://schemas.openxmlformats.org/officeDocument/2006/relationships/image" Target="media/image61.emf"/><Relationship Id="rId129" Type="http://schemas.openxmlformats.org/officeDocument/2006/relationships/oleObject" Target="embeddings/Microsoft_Equation61.bin"/><Relationship Id="rId290" Type="http://schemas.openxmlformats.org/officeDocument/2006/relationships/image" Target="media/image142.emf"/><Relationship Id="rId291" Type="http://schemas.openxmlformats.org/officeDocument/2006/relationships/oleObject" Target="embeddings/Microsoft_Equation142.bin"/><Relationship Id="rId292" Type="http://schemas.openxmlformats.org/officeDocument/2006/relationships/image" Target="media/image143.emf"/><Relationship Id="rId293" Type="http://schemas.openxmlformats.org/officeDocument/2006/relationships/oleObject" Target="embeddings/Microsoft_Equation143.bin"/><Relationship Id="rId294" Type="http://schemas.openxmlformats.org/officeDocument/2006/relationships/image" Target="media/image144.emf"/><Relationship Id="rId295" Type="http://schemas.openxmlformats.org/officeDocument/2006/relationships/oleObject" Target="embeddings/Microsoft_Equation144.bin"/><Relationship Id="rId296" Type="http://schemas.openxmlformats.org/officeDocument/2006/relationships/image" Target="media/image145.emf"/><Relationship Id="rId297" Type="http://schemas.openxmlformats.org/officeDocument/2006/relationships/oleObject" Target="embeddings/Microsoft_Equation145.bin"/><Relationship Id="rId298" Type="http://schemas.openxmlformats.org/officeDocument/2006/relationships/image" Target="media/image146.emf"/><Relationship Id="rId299" Type="http://schemas.openxmlformats.org/officeDocument/2006/relationships/oleObject" Target="embeddings/Microsoft_Equation146.bin"/><Relationship Id="rId350" Type="http://schemas.openxmlformats.org/officeDocument/2006/relationships/image" Target="media/image174.emf"/><Relationship Id="rId351" Type="http://schemas.openxmlformats.org/officeDocument/2006/relationships/oleObject" Target="embeddings/Microsoft_Equation174.bin"/><Relationship Id="rId352" Type="http://schemas.openxmlformats.org/officeDocument/2006/relationships/image" Target="media/image175.emf"/><Relationship Id="rId353" Type="http://schemas.openxmlformats.org/officeDocument/2006/relationships/oleObject" Target="embeddings/Microsoft_Equation175.bin"/><Relationship Id="rId354" Type="http://schemas.openxmlformats.org/officeDocument/2006/relationships/image" Target="media/image176.emf"/><Relationship Id="rId355" Type="http://schemas.openxmlformats.org/officeDocument/2006/relationships/oleObject" Target="embeddings/Microsoft_Equation176.bin"/><Relationship Id="rId356" Type="http://schemas.openxmlformats.org/officeDocument/2006/relationships/image" Target="media/image177.emf"/><Relationship Id="rId357" Type="http://schemas.openxmlformats.org/officeDocument/2006/relationships/oleObject" Target="embeddings/Microsoft_Equation177.bin"/><Relationship Id="rId358" Type="http://schemas.openxmlformats.org/officeDocument/2006/relationships/image" Target="media/image178.emf"/><Relationship Id="rId359" Type="http://schemas.openxmlformats.org/officeDocument/2006/relationships/oleObject" Target="embeddings/Microsoft_Equation178.bin"/><Relationship Id="rId410" Type="http://schemas.openxmlformats.org/officeDocument/2006/relationships/theme" Target="theme/theme1.xml"/><Relationship Id="rId130" Type="http://schemas.openxmlformats.org/officeDocument/2006/relationships/image" Target="media/image62.emf"/><Relationship Id="rId131" Type="http://schemas.openxmlformats.org/officeDocument/2006/relationships/oleObject" Target="embeddings/Microsoft_Equation62.bin"/><Relationship Id="rId132" Type="http://schemas.openxmlformats.org/officeDocument/2006/relationships/image" Target="media/image63.emf"/><Relationship Id="rId133" Type="http://schemas.openxmlformats.org/officeDocument/2006/relationships/oleObject" Target="embeddings/Microsoft_Equation63.bin"/><Relationship Id="rId134" Type="http://schemas.openxmlformats.org/officeDocument/2006/relationships/image" Target="media/image64.emf"/><Relationship Id="rId135" Type="http://schemas.openxmlformats.org/officeDocument/2006/relationships/oleObject" Target="embeddings/Microsoft_Equation64.bin"/><Relationship Id="rId90" Type="http://schemas.openxmlformats.org/officeDocument/2006/relationships/image" Target="media/image42.emf"/><Relationship Id="rId91" Type="http://schemas.openxmlformats.org/officeDocument/2006/relationships/oleObject" Target="embeddings/Microsoft_Equation42.bin"/><Relationship Id="rId92" Type="http://schemas.openxmlformats.org/officeDocument/2006/relationships/image" Target="media/image43.emf"/><Relationship Id="rId93" Type="http://schemas.openxmlformats.org/officeDocument/2006/relationships/oleObject" Target="embeddings/Microsoft_Equation43.bin"/><Relationship Id="rId94" Type="http://schemas.openxmlformats.org/officeDocument/2006/relationships/image" Target="media/image44.emf"/><Relationship Id="rId95" Type="http://schemas.openxmlformats.org/officeDocument/2006/relationships/oleObject" Target="embeddings/Microsoft_Equation44.bin"/><Relationship Id="rId96" Type="http://schemas.openxmlformats.org/officeDocument/2006/relationships/image" Target="media/image45.emf"/><Relationship Id="rId97" Type="http://schemas.openxmlformats.org/officeDocument/2006/relationships/oleObject" Target="embeddings/Microsoft_Equation45.bin"/><Relationship Id="rId98" Type="http://schemas.openxmlformats.org/officeDocument/2006/relationships/image" Target="media/image46.emf"/><Relationship Id="rId99" Type="http://schemas.openxmlformats.org/officeDocument/2006/relationships/oleObject" Target="embeddings/Microsoft_Equation46.bin"/><Relationship Id="rId136" Type="http://schemas.openxmlformats.org/officeDocument/2006/relationships/image" Target="media/image65.emf"/><Relationship Id="rId137" Type="http://schemas.openxmlformats.org/officeDocument/2006/relationships/oleObject" Target="embeddings/Microsoft_Equation65.bin"/><Relationship Id="rId138" Type="http://schemas.openxmlformats.org/officeDocument/2006/relationships/image" Target="media/image66.emf"/><Relationship Id="rId139" Type="http://schemas.openxmlformats.org/officeDocument/2006/relationships/oleObject" Target="embeddings/Microsoft_Equation66.bin"/><Relationship Id="rId360" Type="http://schemas.openxmlformats.org/officeDocument/2006/relationships/image" Target="media/image179.emf"/><Relationship Id="rId361" Type="http://schemas.openxmlformats.org/officeDocument/2006/relationships/oleObject" Target="embeddings/Microsoft_Equation179.bin"/><Relationship Id="rId362" Type="http://schemas.openxmlformats.org/officeDocument/2006/relationships/image" Target="media/image180.emf"/><Relationship Id="rId363" Type="http://schemas.openxmlformats.org/officeDocument/2006/relationships/oleObject" Target="embeddings/Microsoft_Equation180.bin"/><Relationship Id="rId364" Type="http://schemas.openxmlformats.org/officeDocument/2006/relationships/image" Target="media/image181.emf"/><Relationship Id="rId365" Type="http://schemas.openxmlformats.org/officeDocument/2006/relationships/oleObject" Target="embeddings/Microsoft_Equation181.bin"/><Relationship Id="rId366" Type="http://schemas.openxmlformats.org/officeDocument/2006/relationships/image" Target="media/image182.emf"/><Relationship Id="rId367" Type="http://schemas.openxmlformats.org/officeDocument/2006/relationships/oleObject" Target="embeddings/Microsoft_Equation182.bin"/><Relationship Id="rId368" Type="http://schemas.openxmlformats.org/officeDocument/2006/relationships/image" Target="media/image183.emf"/><Relationship Id="rId369" Type="http://schemas.openxmlformats.org/officeDocument/2006/relationships/oleObject" Target="embeddings/Microsoft_Equation183.bin"/><Relationship Id="rId140" Type="http://schemas.openxmlformats.org/officeDocument/2006/relationships/image" Target="media/image67.emf"/><Relationship Id="rId141" Type="http://schemas.openxmlformats.org/officeDocument/2006/relationships/oleObject" Target="embeddings/Microsoft_Equation67.bin"/><Relationship Id="rId142" Type="http://schemas.openxmlformats.org/officeDocument/2006/relationships/image" Target="media/image68.emf"/><Relationship Id="rId143" Type="http://schemas.openxmlformats.org/officeDocument/2006/relationships/oleObject" Target="embeddings/Microsoft_Equation68.bin"/><Relationship Id="rId144" Type="http://schemas.openxmlformats.org/officeDocument/2006/relationships/image" Target="media/image69.emf"/><Relationship Id="rId145" Type="http://schemas.openxmlformats.org/officeDocument/2006/relationships/oleObject" Target="embeddings/Microsoft_Equation69.bin"/><Relationship Id="rId146" Type="http://schemas.openxmlformats.org/officeDocument/2006/relationships/image" Target="media/image70.emf"/><Relationship Id="rId147" Type="http://schemas.openxmlformats.org/officeDocument/2006/relationships/oleObject" Target="embeddings/Microsoft_Equation70.bin"/><Relationship Id="rId148" Type="http://schemas.openxmlformats.org/officeDocument/2006/relationships/image" Target="media/image71.emf"/><Relationship Id="rId149" Type="http://schemas.openxmlformats.org/officeDocument/2006/relationships/oleObject" Target="embeddings/Microsoft_Equation71.bin"/><Relationship Id="rId200" Type="http://schemas.openxmlformats.org/officeDocument/2006/relationships/image" Target="media/image97.emf"/><Relationship Id="rId201" Type="http://schemas.openxmlformats.org/officeDocument/2006/relationships/oleObject" Target="embeddings/Microsoft_Equation97.bin"/><Relationship Id="rId202" Type="http://schemas.openxmlformats.org/officeDocument/2006/relationships/image" Target="media/image98.emf"/><Relationship Id="rId203" Type="http://schemas.openxmlformats.org/officeDocument/2006/relationships/oleObject" Target="embeddings/Microsoft_Equation98.bin"/><Relationship Id="rId204" Type="http://schemas.openxmlformats.org/officeDocument/2006/relationships/image" Target="media/image99.emf"/><Relationship Id="rId205" Type="http://schemas.openxmlformats.org/officeDocument/2006/relationships/oleObject" Target="embeddings/Microsoft_Equation99.bin"/><Relationship Id="rId206" Type="http://schemas.openxmlformats.org/officeDocument/2006/relationships/image" Target="media/image100.emf"/><Relationship Id="rId207" Type="http://schemas.openxmlformats.org/officeDocument/2006/relationships/oleObject" Target="embeddings/Microsoft_Equation100.bin"/><Relationship Id="rId208" Type="http://schemas.openxmlformats.org/officeDocument/2006/relationships/image" Target="media/image101.emf"/><Relationship Id="rId209" Type="http://schemas.openxmlformats.org/officeDocument/2006/relationships/oleObject" Target="embeddings/Microsoft_Equation101.bin"/><Relationship Id="rId370" Type="http://schemas.openxmlformats.org/officeDocument/2006/relationships/image" Target="media/image184.emf"/><Relationship Id="rId371" Type="http://schemas.openxmlformats.org/officeDocument/2006/relationships/oleObject" Target="embeddings/Microsoft_Equation184.bin"/><Relationship Id="rId372" Type="http://schemas.openxmlformats.org/officeDocument/2006/relationships/image" Target="media/image185.emf"/><Relationship Id="rId373" Type="http://schemas.openxmlformats.org/officeDocument/2006/relationships/oleObject" Target="embeddings/Microsoft_Equation185.bin"/><Relationship Id="rId374" Type="http://schemas.openxmlformats.org/officeDocument/2006/relationships/image" Target="media/image186.emf"/><Relationship Id="rId375" Type="http://schemas.openxmlformats.org/officeDocument/2006/relationships/oleObject" Target="embeddings/Microsoft_Equation186.bin"/><Relationship Id="rId376" Type="http://schemas.openxmlformats.org/officeDocument/2006/relationships/image" Target="media/image187.emf"/><Relationship Id="rId377" Type="http://schemas.openxmlformats.org/officeDocument/2006/relationships/oleObject" Target="embeddings/Microsoft_Equation187.bin"/><Relationship Id="rId378" Type="http://schemas.openxmlformats.org/officeDocument/2006/relationships/image" Target="media/image188.emf"/><Relationship Id="rId379" Type="http://schemas.openxmlformats.org/officeDocument/2006/relationships/oleObject" Target="embeddings/Microsoft_Equation188.bin"/><Relationship Id="rId150" Type="http://schemas.openxmlformats.org/officeDocument/2006/relationships/image" Target="media/image72.emf"/><Relationship Id="rId151" Type="http://schemas.openxmlformats.org/officeDocument/2006/relationships/oleObject" Target="embeddings/Microsoft_Equation72.bin"/><Relationship Id="rId152" Type="http://schemas.openxmlformats.org/officeDocument/2006/relationships/image" Target="media/image73.emf"/><Relationship Id="rId153" Type="http://schemas.openxmlformats.org/officeDocument/2006/relationships/oleObject" Target="embeddings/Microsoft_Equation73.bin"/><Relationship Id="rId154" Type="http://schemas.openxmlformats.org/officeDocument/2006/relationships/image" Target="media/image74.emf"/><Relationship Id="rId155" Type="http://schemas.openxmlformats.org/officeDocument/2006/relationships/oleObject" Target="embeddings/Microsoft_Equation74.bin"/><Relationship Id="rId156" Type="http://schemas.openxmlformats.org/officeDocument/2006/relationships/image" Target="media/image75.emf"/><Relationship Id="rId157" Type="http://schemas.openxmlformats.org/officeDocument/2006/relationships/oleObject" Target="embeddings/Microsoft_Equation75.bin"/><Relationship Id="rId158" Type="http://schemas.openxmlformats.org/officeDocument/2006/relationships/image" Target="media/image76.emf"/><Relationship Id="rId159" Type="http://schemas.openxmlformats.org/officeDocument/2006/relationships/oleObject" Target="embeddings/Microsoft_Equation76.bin"/><Relationship Id="rId210" Type="http://schemas.openxmlformats.org/officeDocument/2006/relationships/image" Target="media/image102.emf"/><Relationship Id="rId211" Type="http://schemas.openxmlformats.org/officeDocument/2006/relationships/oleObject" Target="embeddings/Microsoft_Equation102.bin"/><Relationship Id="rId212" Type="http://schemas.openxmlformats.org/officeDocument/2006/relationships/image" Target="media/image103.emf"/><Relationship Id="rId213" Type="http://schemas.openxmlformats.org/officeDocument/2006/relationships/oleObject" Target="embeddings/Microsoft_Equation103.bin"/><Relationship Id="rId214" Type="http://schemas.openxmlformats.org/officeDocument/2006/relationships/image" Target="media/image104.emf"/><Relationship Id="rId215" Type="http://schemas.openxmlformats.org/officeDocument/2006/relationships/oleObject" Target="embeddings/Microsoft_Equation104.bin"/><Relationship Id="rId216" Type="http://schemas.openxmlformats.org/officeDocument/2006/relationships/image" Target="media/image105.emf"/><Relationship Id="rId217" Type="http://schemas.openxmlformats.org/officeDocument/2006/relationships/oleObject" Target="embeddings/Microsoft_Equation105.bin"/><Relationship Id="rId218" Type="http://schemas.openxmlformats.org/officeDocument/2006/relationships/image" Target="media/image106.emf"/><Relationship Id="rId219" Type="http://schemas.openxmlformats.org/officeDocument/2006/relationships/oleObject" Target="embeddings/Microsoft_Equation106.bin"/><Relationship Id="rId380" Type="http://schemas.openxmlformats.org/officeDocument/2006/relationships/image" Target="media/image189.emf"/><Relationship Id="rId381" Type="http://schemas.openxmlformats.org/officeDocument/2006/relationships/oleObject" Target="embeddings/Microsoft_Equation189.bin"/><Relationship Id="rId382" Type="http://schemas.openxmlformats.org/officeDocument/2006/relationships/image" Target="media/image190.emf"/><Relationship Id="rId383" Type="http://schemas.openxmlformats.org/officeDocument/2006/relationships/oleObject" Target="embeddings/Microsoft_Equation190.bin"/><Relationship Id="rId384" Type="http://schemas.openxmlformats.org/officeDocument/2006/relationships/image" Target="media/image191.emf"/><Relationship Id="rId385" Type="http://schemas.openxmlformats.org/officeDocument/2006/relationships/oleObject" Target="embeddings/Microsoft_Equation191.bin"/><Relationship Id="rId386" Type="http://schemas.openxmlformats.org/officeDocument/2006/relationships/image" Target="media/image192.emf"/><Relationship Id="rId387" Type="http://schemas.openxmlformats.org/officeDocument/2006/relationships/oleObject" Target="embeddings/Microsoft_Equation192.bin"/><Relationship Id="rId388" Type="http://schemas.openxmlformats.org/officeDocument/2006/relationships/image" Target="media/image193.emf"/><Relationship Id="rId389" Type="http://schemas.openxmlformats.org/officeDocument/2006/relationships/oleObject" Target="embeddings/Microsoft_Equation193.bin"/><Relationship Id="rId10" Type="http://schemas.openxmlformats.org/officeDocument/2006/relationships/image" Target="media/image2.emf"/><Relationship Id="rId11" Type="http://schemas.openxmlformats.org/officeDocument/2006/relationships/oleObject" Target="embeddings/Microsoft_Equation2.bin"/><Relationship Id="rId12" Type="http://schemas.openxmlformats.org/officeDocument/2006/relationships/image" Target="media/image3.emf"/><Relationship Id="rId13" Type="http://schemas.openxmlformats.org/officeDocument/2006/relationships/oleObject" Target="embeddings/Microsoft_Equation3.bin"/><Relationship Id="rId14" Type="http://schemas.openxmlformats.org/officeDocument/2006/relationships/image" Target="media/image4.emf"/><Relationship Id="rId15" Type="http://schemas.openxmlformats.org/officeDocument/2006/relationships/oleObject" Target="embeddings/Microsoft_Equation4.bin"/><Relationship Id="rId16" Type="http://schemas.openxmlformats.org/officeDocument/2006/relationships/image" Target="media/image5.emf"/><Relationship Id="rId17" Type="http://schemas.openxmlformats.org/officeDocument/2006/relationships/oleObject" Target="embeddings/Microsoft_Equation5.bin"/><Relationship Id="rId18" Type="http://schemas.openxmlformats.org/officeDocument/2006/relationships/image" Target="media/image6.emf"/><Relationship Id="rId19" Type="http://schemas.openxmlformats.org/officeDocument/2006/relationships/oleObject" Target="embeddings/Microsoft_Equation6.bin"/><Relationship Id="rId160" Type="http://schemas.openxmlformats.org/officeDocument/2006/relationships/image" Target="media/image77.emf"/><Relationship Id="rId161" Type="http://schemas.openxmlformats.org/officeDocument/2006/relationships/oleObject" Target="embeddings/Microsoft_Equation77.bin"/><Relationship Id="rId162" Type="http://schemas.openxmlformats.org/officeDocument/2006/relationships/image" Target="media/image78.emf"/><Relationship Id="rId163" Type="http://schemas.openxmlformats.org/officeDocument/2006/relationships/oleObject" Target="embeddings/Microsoft_Equation78.bin"/><Relationship Id="rId164" Type="http://schemas.openxmlformats.org/officeDocument/2006/relationships/image" Target="media/image79.emf"/><Relationship Id="rId165" Type="http://schemas.openxmlformats.org/officeDocument/2006/relationships/oleObject" Target="embeddings/Microsoft_Equation79.bin"/><Relationship Id="rId166" Type="http://schemas.openxmlformats.org/officeDocument/2006/relationships/image" Target="media/image80.emf"/><Relationship Id="rId167" Type="http://schemas.openxmlformats.org/officeDocument/2006/relationships/oleObject" Target="embeddings/Microsoft_Equation80.bin"/><Relationship Id="rId168" Type="http://schemas.openxmlformats.org/officeDocument/2006/relationships/image" Target="media/image81.emf"/><Relationship Id="rId169" Type="http://schemas.openxmlformats.org/officeDocument/2006/relationships/oleObject" Target="embeddings/Microsoft_Equation81.bin"/><Relationship Id="rId220" Type="http://schemas.openxmlformats.org/officeDocument/2006/relationships/image" Target="media/image107.emf"/><Relationship Id="rId221" Type="http://schemas.openxmlformats.org/officeDocument/2006/relationships/oleObject" Target="embeddings/Microsoft_Equation107.bin"/><Relationship Id="rId222" Type="http://schemas.openxmlformats.org/officeDocument/2006/relationships/image" Target="media/image108.emf"/><Relationship Id="rId223" Type="http://schemas.openxmlformats.org/officeDocument/2006/relationships/oleObject" Target="embeddings/Microsoft_Equation108.bin"/><Relationship Id="rId224" Type="http://schemas.openxmlformats.org/officeDocument/2006/relationships/image" Target="media/image109.emf"/><Relationship Id="rId225" Type="http://schemas.openxmlformats.org/officeDocument/2006/relationships/oleObject" Target="embeddings/Microsoft_Equation109.bin"/><Relationship Id="rId226" Type="http://schemas.openxmlformats.org/officeDocument/2006/relationships/image" Target="media/image110.emf"/><Relationship Id="rId227" Type="http://schemas.openxmlformats.org/officeDocument/2006/relationships/oleObject" Target="embeddings/Microsoft_Equation110.bin"/><Relationship Id="rId228" Type="http://schemas.openxmlformats.org/officeDocument/2006/relationships/image" Target="media/image111.emf"/><Relationship Id="rId229" Type="http://schemas.openxmlformats.org/officeDocument/2006/relationships/oleObject" Target="embeddings/Microsoft_Equation111.bin"/><Relationship Id="rId390" Type="http://schemas.openxmlformats.org/officeDocument/2006/relationships/image" Target="media/image194.emf"/><Relationship Id="rId391" Type="http://schemas.openxmlformats.org/officeDocument/2006/relationships/oleObject" Target="embeddings/Microsoft_Equation194.bin"/><Relationship Id="rId392" Type="http://schemas.openxmlformats.org/officeDocument/2006/relationships/image" Target="media/image195.emf"/><Relationship Id="rId393" Type="http://schemas.openxmlformats.org/officeDocument/2006/relationships/oleObject" Target="embeddings/Microsoft_Equation195.bin"/><Relationship Id="rId394" Type="http://schemas.openxmlformats.org/officeDocument/2006/relationships/image" Target="media/image196.emf"/><Relationship Id="rId395" Type="http://schemas.openxmlformats.org/officeDocument/2006/relationships/oleObject" Target="embeddings/Microsoft_Equation196.bin"/><Relationship Id="rId396" Type="http://schemas.openxmlformats.org/officeDocument/2006/relationships/image" Target="media/image197.emf"/><Relationship Id="rId397" Type="http://schemas.openxmlformats.org/officeDocument/2006/relationships/oleObject" Target="embeddings/Microsoft_Equation197.bin"/><Relationship Id="rId398" Type="http://schemas.openxmlformats.org/officeDocument/2006/relationships/image" Target="media/image198.emf"/><Relationship Id="rId399" Type="http://schemas.openxmlformats.org/officeDocument/2006/relationships/oleObject" Target="embeddings/Microsoft_Equation198.bin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153.emf"/><Relationship Id="rId4" Type="http://schemas.openxmlformats.org/officeDocument/2006/relationships/oleObject" Target="embeddings/Microsoft_Equation153.bin"/><Relationship Id="rId1" Type="http://schemas.openxmlformats.org/officeDocument/2006/relationships/image" Target="media/image152.emf"/><Relationship Id="rId2" Type="http://schemas.openxmlformats.org/officeDocument/2006/relationships/oleObject" Target="embeddings/Microsoft_Equation152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13</Pages>
  <Words>2671</Words>
  <Characters>14696</Characters>
  <Application>Microsoft Macintosh Word</Application>
  <DocSecurity>0</DocSecurity>
  <Lines>122</Lines>
  <Paragraphs>34</Paragraphs>
  <ScaleCrop>false</ScaleCrop>
  <Company>UQAM</Company>
  <LinksUpToDate>false</LinksUpToDate>
  <CharactersWithSpaces>17333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Laprise</dc:creator>
  <cp:keywords/>
  <dc:description/>
  <cp:lastModifiedBy>René Laprise</cp:lastModifiedBy>
  <cp:revision>75</cp:revision>
  <cp:lastPrinted>2015-01-28T20:36:00Z</cp:lastPrinted>
  <dcterms:created xsi:type="dcterms:W3CDTF">2015-01-24T12:38:00Z</dcterms:created>
  <dcterms:modified xsi:type="dcterms:W3CDTF">2015-02-05T13:00:00Z</dcterms:modified>
</cp:coreProperties>
</file>